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B3" w:rsidRDefault="007A54B3" w:rsidP="007A54B3">
      <w:pPr>
        <w:pStyle w:val="Web"/>
        <w:spacing w:line="336" w:lineRule="atLeast"/>
        <w:jc w:val="center"/>
        <w:rPr>
          <w:rFonts w:ascii="Verdana" w:hAnsi="Verdana"/>
          <w:color w:val="444444"/>
        </w:rPr>
      </w:pPr>
      <w:r>
        <w:rPr>
          <w:rStyle w:val="a6"/>
          <w:rFonts w:ascii="Verdana" w:hAnsi="Verdana" w:hint="eastAsia"/>
          <w:color w:val="444444"/>
          <w:u w:val="single"/>
        </w:rPr>
        <w:t>高雄市觀光局「旗津黑沙搖滾節」</w:t>
      </w:r>
      <w:r>
        <w:rPr>
          <w:rStyle w:val="a6"/>
          <w:rFonts w:ascii="Verdana" w:hAnsi="Verdana"/>
          <w:color w:val="444444"/>
          <w:u w:val="single"/>
        </w:rPr>
        <w:t>沙灘排球</w:t>
      </w:r>
      <w:r>
        <w:rPr>
          <w:rStyle w:val="a6"/>
          <w:rFonts w:ascii="Verdana" w:hAnsi="Verdana" w:hint="eastAsia"/>
          <w:color w:val="444444"/>
          <w:u w:val="single"/>
        </w:rPr>
        <w:t>競</w:t>
      </w:r>
      <w:r>
        <w:rPr>
          <w:rStyle w:val="a6"/>
          <w:rFonts w:ascii="Verdana" w:hAnsi="Verdana"/>
          <w:color w:val="444444"/>
          <w:u w:val="single"/>
        </w:rPr>
        <w:t>賽</w:t>
      </w:r>
      <w:r>
        <w:rPr>
          <w:rStyle w:val="a6"/>
          <w:rFonts w:ascii="Verdana" w:hAnsi="Verdana"/>
          <w:color w:val="444444"/>
          <w:u w:val="single"/>
        </w:rPr>
        <w:t xml:space="preserve"> </w:t>
      </w:r>
      <w:r>
        <w:rPr>
          <w:rStyle w:val="a6"/>
          <w:rFonts w:ascii="Verdana" w:hAnsi="Verdana"/>
          <w:color w:val="444444"/>
          <w:u w:val="single"/>
        </w:rPr>
        <w:t>競賽規程</w:t>
      </w:r>
    </w:p>
    <w:p w:rsidR="007A54B3" w:rsidRDefault="003C20EA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一</w:t>
      </w:r>
      <w:r w:rsidR="007A54B3">
        <w:rPr>
          <w:rFonts w:ascii="Verdana" w:hAnsi="Verdana"/>
          <w:color w:val="444444"/>
        </w:rPr>
        <w:t>、指導單位：</w:t>
      </w:r>
      <w:r w:rsidR="007A54B3">
        <w:rPr>
          <w:rFonts w:ascii="Verdana" w:hAnsi="Verdana" w:hint="eastAsia"/>
          <w:color w:val="444444"/>
        </w:rPr>
        <w:t>高雄市政府</w:t>
      </w:r>
      <w:r w:rsidR="007A54B3">
        <w:rPr>
          <w:rFonts w:ascii="Verdana" w:hAnsi="Verdana"/>
          <w:color w:val="444444"/>
        </w:rPr>
        <w:t>。</w:t>
      </w:r>
    </w:p>
    <w:p w:rsidR="007A54B3" w:rsidRDefault="003C20EA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二</w:t>
      </w:r>
      <w:r w:rsidR="007A54B3">
        <w:rPr>
          <w:rFonts w:ascii="Verdana" w:hAnsi="Verdana"/>
          <w:color w:val="444444"/>
        </w:rPr>
        <w:t>、主辦單位：</w:t>
      </w:r>
      <w:r w:rsidR="007A54B3">
        <w:rPr>
          <w:rFonts w:ascii="Verdana" w:hAnsi="Verdana" w:hint="eastAsia"/>
          <w:color w:val="444444"/>
        </w:rPr>
        <w:t>高雄市政府觀光局</w:t>
      </w:r>
      <w:r w:rsidR="007A54B3">
        <w:rPr>
          <w:rFonts w:ascii="Verdana" w:hAnsi="Verdana"/>
          <w:color w:val="444444"/>
        </w:rPr>
        <w:t>。</w:t>
      </w:r>
    </w:p>
    <w:p w:rsidR="007A54B3" w:rsidRDefault="003C20EA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三</w:t>
      </w:r>
      <w:r w:rsidR="007A54B3">
        <w:rPr>
          <w:rFonts w:ascii="Verdana" w:hAnsi="Verdana"/>
          <w:color w:val="444444"/>
        </w:rPr>
        <w:t>、承辦單位：</w:t>
      </w:r>
      <w:r w:rsidR="007A54B3">
        <w:rPr>
          <w:rFonts w:ascii="Verdana" w:hAnsi="Verdana" w:hint="eastAsia"/>
          <w:color w:val="444444"/>
        </w:rPr>
        <w:t>寬寬整合行銷</w:t>
      </w:r>
      <w:r w:rsidR="007A54B3">
        <w:rPr>
          <w:rFonts w:ascii="Verdana" w:hAnsi="Verdana"/>
          <w:color w:val="444444"/>
        </w:rPr>
        <w:t>。</w:t>
      </w:r>
    </w:p>
    <w:p w:rsidR="007A54B3" w:rsidRDefault="003C20EA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四</w:t>
      </w:r>
      <w:r w:rsidR="007A54B3">
        <w:rPr>
          <w:rFonts w:ascii="Verdana" w:hAnsi="Verdana"/>
          <w:color w:val="444444"/>
        </w:rPr>
        <w:t>、協辦單位：</w:t>
      </w:r>
      <w:r w:rsidR="007A54B3">
        <w:rPr>
          <w:rFonts w:ascii="Verdana" w:hAnsi="Verdana" w:hint="eastAsia"/>
          <w:color w:val="444444"/>
        </w:rPr>
        <w:t>高雄市排球委員會</w:t>
      </w:r>
      <w:r w:rsidR="007A54B3">
        <w:rPr>
          <w:rFonts w:ascii="Verdana" w:hAnsi="Verdana"/>
          <w:color w:val="444444"/>
        </w:rPr>
        <w:t>。</w:t>
      </w:r>
    </w:p>
    <w:p w:rsidR="007A54B3" w:rsidRDefault="003C20EA" w:rsidP="007A54B3">
      <w:pPr>
        <w:pStyle w:val="Web"/>
        <w:spacing w:line="336" w:lineRule="atLeast"/>
        <w:rPr>
          <w:rFonts w:ascii="Verdana" w:hAnsi="Verdana" w:hint="eastAsia"/>
          <w:color w:val="444444"/>
        </w:rPr>
      </w:pPr>
      <w:r>
        <w:rPr>
          <w:rFonts w:ascii="Verdana" w:hAnsi="Verdana" w:hint="eastAsia"/>
          <w:color w:val="444444"/>
        </w:rPr>
        <w:t>五</w:t>
      </w:r>
      <w:r w:rsidR="007A54B3">
        <w:rPr>
          <w:rFonts w:ascii="Verdana" w:hAnsi="Verdana"/>
          <w:color w:val="444444"/>
        </w:rPr>
        <w:t>、比賽日期：</w:t>
      </w:r>
      <w:r w:rsidR="007A54B3">
        <w:rPr>
          <w:rFonts w:ascii="Verdana" w:hAnsi="Verdana"/>
          <w:color w:val="444444"/>
        </w:rPr>
        <w:t>10</w:t>
      </w:r>
      <w:r w:rsidR="007A54B3">
        <w:rPr>
          <w:rFonts w:ascii="Verdana" w:hAnsi="Verdana" w:hint="eastAsia"/>
          <w:color w:val="444444"/>
        </w:rPr>
        <w:t>3</w:t>
      </w:r>
      <w:r w:rsidR="007A54B3">
        <w:rPr>
          <w:rFonts w:ascii="Verdana" w:hAnsi="Verdana"/>
          <w:color w:val="444444"/>
        </w:rPr>
        <w:t>年</w:t>
      </w:r>
      <w:r w:rsidR="007A54B3">
        <w:rPr>
          <w:rFonts w:ascii="Verdana" w:hAnsi="Verdana" w:hint="eastAsia"/>
          <w:color w:val="444444"/>
        </w:rPr>
        <w:t>10</w:t>
      </w:r>
      <w:r w:rsidR="007A54B3">
        <w:rPr>
          <w:rFonts w:ascii="Verdana" w:hAnsi="Verdana"/>
          <w:color w:val="444444"/>
        </w:rPr>
        <w:t>月</w:t>
      </w:r>
      <w:r w:rsidR="007A54B3">
        <w:rPr>
          <w:rFonts w:ascii="Verdana" w:hAnsi="Verdana" w:hint="eastAsia"/>
          <w:color w:val="444444"/>
        </w:rPr>
        <w:t>10</w:t>
      </w:r>
      <w:r w:rsidR="007A54B3">
        <w:rPr>
          <w:rFonts w:ascii="Verdana" w:hAnsi="Verdana"/>
          <w:color w:val="444444"/>
        </w:rPr>
        <w:t>日至</w:t>
      </w:r>
      <w:r w:rsidR="007A54B3">
        <w:rPr>
          <w:rFonts w:ascii="Verdana" w:hAnsi="Verdana" w:hint="eastAsia"/>
          <w:color w:val="444444"/>
        </w:rPr>
        <w:t>11</w:t>
      </w:r>
      <w:r w:rsidR="007A54B3">
        <w:rPr>
          <w:rFonts w:ascii="Verdana" w:hAnsi="Verdana"/>
          <w:color w:val="444444"/>
        </w:rPr>
        <w:t>日（星期</w:t>
      </w:r>
      <w:r w:rsidR="007A54B3">
        <w:rPr>
          <w:rFonts w:ascii="Verdana" w:hAnsi="Verdana" w:hint="eastAsia"/>
          <w:color w:val="444444"/>
        </w:rPr>
        <w:t>五</w:t>
      </w:r>
      <w:r w:rsidR="007A54B3">
        <w:rPr>
          <w:rFonts w:ascii="Verdana" w:hAnsi="Verdana"/>
          <w:color w:val="444444"/>
        </w:rPr>
        <w:t>至星期</w:t>
      </w:r>
      <w:r w:rsidR="007A54B3">
        <w:rPr>
          <w:rFonts w:ascii="Verdana" w:hAnsi="Verdana" w:hint="eastAsia"/>
          <w:color w:val="444444"/>
        </w:rPr>
        <w:t>六</w:t>
      </w:r>
      <w:r w:rsidR="007A54B3">
        <w:rPr>
          <w:rFonts w:ascii="Verdana" w:hAnsi="Verdana"/>
          <w:color w:val="444444"/>
        </w:rPr>
        <w:t>）。</w:t>
      </w:r>
    </w:p>
    <w:p w:rsidR="00E44C0C" w:rsidRPr="00E44C0C" w:rsidRDefault="00E44C0C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六、比賽時間：初賽</w:t>
      </w:r>
      <w:proofErr w:type="gramStart"/>
      <w:r>
        <w:rPr>
          <w:rFonts w:ascii="Verdana" w:hAnsi="Verdana" w:hint="eastAsia"/>
          <w:color w:val="444444"/>
        </w:rPr>
        <w:t>─</w:t>
      </w:r>
      <w:proofErr w:type="gramEnd"/>
      <w:r>
        <w:rPr>
          <w:rFonts w:ascii="Verdana" w:hAnsi="Verdana" w:hint="eastAsia"/>
          <w:color w:val="444444"/>
        </w:rPr>
        <w:t>103</w:t>
      </w:r>
      <w:r>
        <w:rPr>
          <w:rFonts w:ascii="Verdana" w:hAnsi="Verdana" w:hint="eastAsia"/>
          <w:color w:val="444444"/>
        </w:rPr>
        <w:t>年</w:t>
      </w:r>
      <w:r>
        <w:rPr>
          <w:rFonts w:ascii="Verdana" w:hAnsi="Verdana" w:hint="eastAsia"/>
          <w:color w:val="444444"/>
        </w:rPr>
        <w:t>10</w:t>
      </w:r>
      <w:r>
        <w:rPr>
          <w:rFonts w:ascii="Verdana" w:hAnsi="Verdana" w:hint="eastAsia"/>
          <w:color w:val="444444"/>
        </w:rPr>
        <w:t>月</w:t>
      </w:r>
      <w:r>
        <w:rPr>
          <w:rFonts w:ascii="Verdana" w:hAnsi="Verdana" w:hint="eastAsia"/>
          <w:color w:val="444444"/>
        </w:rPr>
        <w:t>10</w:t>
      </w:r>
      <w:r>
        <w:rPr>
          <w:rFonts w:ascii="Verdana" w:hAnsi="Verdana" w:hint="eastAsia"/>
          <w:color w:val="444444"/>
        </w:rPr>
        <w:t>日</w:t>
      </w:r>
      <w:r>
        <w:rPr>
          <w:rFonts w:ascii="Verdana" w:hAnsi="Verdana" w:hint="eastAsia"/>
          <w:color w:val="444444"/>
        </w:rPr>
        <w:t xml:space="preserve"> 13:00-17:00</w:t>
      </w:r>
      <w:r>
        <w:rPr>
          <w:rFonts w:ascii="Verdana" w:hAnsi="Verdana" w:hint="eastAsia"/>
          <w:color w:val="444444"/>
        </w:rPr>
        <w:br/>
        <w:t xml:space="preserve">              </w:t>
      </w:r>
      <w:r>
        <w:rPr>
          <w:rFonts w:ascii="Verdana" w:hAnsi="Verdana" w:hint="eastAsia"/>
          <w:color w:val="444444"/>
        </w:rPr>
        <w:t>決賽</w:t>
      </w:r>
      <w:proofErr w:type="gramStart"/>
      <w:r>
        <w:rPr>
          <w:rFonts w:ascii="Verdana" w:hAnsi="Verdana" w:hint="eastAsia"/>
          <w:color w:val="444444"/>
        </w:rPr>
        <w:t>─</w:t>
      </w:r>
      <w:proofErr w:type="gramEnd"/>
      <w:r>
        <w:rPr>
          <w:rFonts w:ascii="Verdana" w:hAnsi="Verdana" w:hint="eastAsia"/>
          <w:color w:val="444444"/>
        </w:rPr>
        <w:t>103</w:t>
      </w:r>
      <w:r>
        <w:rPr>
          <w:rFonts w:ascii="Verdana" w:hAnsi="Verdana" w:hint="eastAsia"/>
          <w:color w:val="444444"/>
        </w:rPr>
        <w:t>年</w:t>
      </w:r>
      <w:r>
        <w:rPr>
          <w:rFonts w:ascii="Verdana" w:hAnsi="Verdana" w:hint="eastAsia"/>
          <w:color w:val="444444"/>
        </w:rPr>
        <w:t>10</w:t>
      </w:r>
      <w:r>
        <w:rPr>
          <w:rFonts w:ascii="Verdana" w:hAnsi="Verdana" w:hint="eastAsia"/>
          <w:color w:val="444444"/>
        </w:rPr>
        <w:t>月</w:t>
      </w:r>
      <w:r>
        <w:rPr>
          <w:rFonts w:ascii="Verdana" w:hAnsi="Verdana" w:hint="eastAsia"/>
          <w:color w:val="444444"/>
        </w:rPr>
        <w:t>11</w:t>
      </w:r>
      <w:r>
        <w:rPr>
          <w:rFonts w:ascii="Verdana" w:hAnsi="Verdana" w:hint="eastAsia"/>
          <w:color w:val="444444"/>
        </w:rPr>
        <w:t>日</w:t>
      </w:r>
      <w:r>
        <w:rPr>
          <w:rFonts w:ascii="Verdana" w:hAnsi="Verdana" w:hint="eastAsia"/>
          <w:color w:val="444444"/>
        </w:rPr>
        <w:t xml:space="preserve"> 13:30-15:30</w:t>
      </w:r>
    </w:p>
    <w:p w:rsidR="007A54B3" w:rsidRDefault="003C20EA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六</w:t>
      </w:r>
      <w:r w:rsidR="007A54B3">
        <w:rPr>
          <w:rFonts w:ascii="Verdana" w:hAnsi="Verdana"/>
          <w:color w:val="444444"/>
        </w:rPr>
        <w:t>、比賽地點：</w:t>
      </w:r>
      <w:r w:rsidR="007A54B3">
        <w:rPr>
          <w:rFonts w:ascii="Verdana" w:hAnsi="Verdana" w:hint="eastAsia"/>
          <w:color w:val="444444"/>
        </w:rPr>
        <w:t>旗津海水浴場</w:t>
      </w:r>
      <w:r w:rsidR="007A54B3">
        <w:rPr>
          <w:rFonts w:ascii="Verdana" w:hAnsi="Verdana" w:hint="eastAsia"/>
          <w:color w:val="444444"/>
        </w:rPr>
        <w:t>(</w:t>
      </w:r>
      <w:r w:rsidR="007A54B3">
        <w:rPr>
          <w:rFonts w:ascii="Verdana" w:hAnsi="Verdana" w:hint="eastAsia"/>
          <w:color w:val="444444"/>
        </w:rPr>
        <w:t>高雄市廟前路</w:t>
      </w:r>
      <w:r w:rsidR="007A54B3">
        <w:rPr>
          <w:rFonts w:ascii="Verdana" w:hAnsi="Verdana" w:hint="eastAsia"/>
          <w:color w:val="444444"/>
        </w:rPr>
        <w:t>1</w:t>
      </w:r>
      <w:r w:rsidR="007A54B3">
        <w:rPr>
          <w:rFonts w:ascii="Verdana" w:hAnsi="Verdana" w:hint="eastAsia"/>
          <w:color w:val="444444"/>
        </w:rPr>
        <w:t>號</w:t>
      </w:r>
      <w:r w:rsidR="007A54B3">
        <w:rPr>
          <w:rFonts w:ascii="Verdana" w:hAnsi="Verdana" w:hint="eastAsia"/>
          <w:color w:val="444444"/>
        </w:rPr>
        <w:t>)</w:t>
      </w:r>
      <w:r w:rsidR="007A54B3">
        <w:rPr>
          <w:rFonts w:ascii="Verdana" w:hAnsi="Verdana"/>
          <w:color w:val="444444"/>
        </w:rPr>
        <w:t>。</w:t>
      </w:r>
    </w:p>
    <w:p w:rsidR="007A54B3" w:rsidRDefault="003C20EA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七</w:t>
      </w:r>
      <w:r w:rsidR="007A54B3">
        <w:rPr>
          <w:rFonts w:ascii="Verdana" w:hAnsi="Verdana"/>
          <w:color w:val="444444"/>
        </w:rPr>
        <w:t>、比賽組別：</w:t>
      </w:r>
    </w:p>
    <w:p w:rsidR="007A54B3" w:rsidRPr="00DB11B7" w:rsidRDefault="007A54B3" w:rsidP="007A54B3">
      <w:pPr>
        <w:pStyle w:val="Web"/>
        <w:spacing w:line="336" w:lineRule="atLeast"/>
        <w:rPr>
          <w:rFonts w:ascii="Verdana" w:hAnsi="Verdana"/>
          <w:color w:val="444444"/>
          <w:u w:val="single"/>
        </w:rPr>
      </w:pPr>
      <w:r>
        <w:rPr>
          <w:rFonts w:ascii="Verdana" w:hAnsi="Verdana"/>
          <w:color w:val="444444"/>
        </w:rPr>
        <w:t>男女休閒混合組（三</w:t>
      </w:r>
      <w:proofErr w:type="gramStart"/>
      <w:r>
        <w:rPr>
          <w:rFonts w:ascii="Verdana" w:hAnsi="Verdana"/>
          <w:color w:val="444444"/>
        </w:rPr>
        <w:t>人制</w:t>
      </w:r>
      <w:proofErr w:type="gramEnd"/>
      <w:r>
        <w:rPr>
          <w:rFonts w:ascii="Verdana" w:hAnsi="Verdana"/>
          <w:color w:val="444444"/>
        </w:rPr>
        <w:t>）：網高</w:t>
      </w:r>
      <w:r>
        <w:rPr>
          <w:rFonts w:ascii="Verdana" w:hAnsi="Verdana"/>
          <w:color w:val="444444"/>
        </w:rPr>
        <w:t>230</w:t>
      </w:r>
      <w:r>
        <w:rPr>
          <w:rFonts w:ascii="Verdana" w:hAnsi="Verdana"/>
          <w:color w:val="444444"/>
        </w:rPr>
        <w:t>公分，</w:t>
      </w:r>
      <w:r w:rsidR="00222FF1">
        <w:rPr>
          <w:rFonts w:ascii="Verdana" w:hAnsi="Verdana" w:hint="eastAsia"/>
          <w:color w:val="444444"/>
        </w:rPr>
        <w:t>年齡限定</w:t>
      </w:r>
      <w:r w:rsidR="00222FF1">
        <w:rPr>
          <w:rFonts w:ascii="Verdana" w:hAnsi="Verdana" w:hint="eastAsia"/>
          <w:color w:val="444444"/>
        </w:rPr>
        <w:t>15</w:t>
      </w:r>
      <w:r w:rsidR="00222FF1">
        <w:rPr>
          <w:rFonts w:ascii="Verdana" w:hAnsi="Verdana" w:hint="eastAsia"/>
          <w:color w:val="444444"/>
        </w:rPr>
        <w:t>歲以上</w:t>
      </w:r>
      <w:r w:rsidR="00222FF1">
        <w:rPr>
          <w:rFonts w:ascii="Verdana" w:hAnsi="Verdana" w:hint="eastAsia"/>
          <w:color w:val="444444"/>
        </w:rPr>
        <w:t>35</w:t>
      </w:r>
      <w:r w:rsidR="00222FF1">
        <w:rPr>
          <w:rFonts w:ascii="Verdana" w:hAnsi="Verdana" w:hint="eastAsia"/>
          <w:color w:val="444444"/>
        </w:rPr>
        <w:t>歲以下。</w:t>
      </w:r>
      <w:r>
        <w:rPr>
          <w:rFonts w:ascii="Verdana" w:hAnsi="Verdana"/>
          <w:color w:val="444444"/>
        </w:rPr>
        <w:t>預計取</w:t>
      </w:r>
      <w:r w:rsidR="003C20EA">
        <w:rPr>
          <w:rFonts w:ascii="Verdana" w:hAnsi="Verdana" w:hint="eastAsia"/>
          <w:color w:val="444444"/>
        </w:rPr>
        <w:t>16</w:t>
      </w:r>
      <w:r w:rsidR="00222FF1">
        <w:rPr>
          <w:rFonts w:ascii="Verdana" w:hAnsi="Verdana"/>
          <w:color w:val="444444"/>
        </w:rPr>
        <w:t>隊。</w:t>
      </w:r>
      <w:r w:rsidR="00B4349B">
        <w:rPr>
          <w:rFonts w:ascii="Verdana" w:hAnsi="Verdana"/>
          <w:color w:val="444444"/>
        </w:rPr>
        <w:t>提供有興趣全國及</w:t>
      </w:r>
      <w:r w:rsidR="00B4349B">
        <w:rPr>
          <w:rFonts w:ascii="Verdana" w:hAnsi="Verdana" w:hint="eastAsia"/>
          <w:color w:val="444444"/>
        </w:rPr>
        <w:t>高雄</w:t>
      </w:r>
      <w:r>
        <w:rPr>
          <w:rFonts w:ascii="Verdana" w:hAnsi="Verdana"/>
          <w:color w:val="444444"/>
        </w:rPr>
        <w:t>市民自由組隊報名參加，</w:t>
      </w:r>
      <w:r w:rsidRPr="00DB11B7">
        <w:rPr>
          <w:rFonts w:ascii="Verdana" w:hAnsi="Verdana"/>
          <w:color w:val="444444"/>
          <w:u w:val="single"/>
        </w:rPr>
        <w:t>每隊至少須有</w:t>
      </w:r>
      <w:r w:rsidR="00222FF1" w:rsidRPr="00DB11B7">
        <w:rPr>
          <w:rFonts w:ascii="Verdana" w:hAnsi="Verdana" w:hint="eastAsia"/>
          <w:color w:val="444444"/>
          <w:u w:val="single"/>
        </w:rPr>
        <w:t>2</w:t>
      </w:r>
      <w:r w:rsidRPr="00DB11B7">
        <w:rPr>
          <w:rFonts w:ascii="Verdana" w:hAnsi="Verdana"/>
          <w:color w:val="444444"/>
          <w:u w:val="single"/>
        </w:rPr>
        <w:t>女於場內。</w:t>
      </w:r>
    </w:p>
    <w:p w:rsidR="007A54B3" w:rsidRDefault="007A54B3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細明體" w:eastAsia="細明體" w:hAnsi="細明體" w:cs="細明體" w:hint="eastAsia"/>
          <w:color w:val="444444"/>
          <w:u w:val="single"/>
        </w:rPr>
        <w:t>※</w:t>
      </w:r>
      <w:r>
        <w:rPr>
          <w:rFonts w:ascii="Verdana" w:hAnsi="Verdana"/>
          <w:color w:val="444444"/>
          <w:u w:val="single"/>
        </w:rPr>
        <w:t>服裝為泳衣、短褲、</w:t>
      </w:r>
      <w:r>
        <w:rPr>
          <w:rFonts w:ascii="Verdana" w:hAnsi="Verdana"/>
          <w:color w:val="444444"/>
          <w:u w:val="single"/>
        </w:rPr>
        <w:t>T</w:t>
      </w:r>
      <w:r>
        <w:rPr>
          <w:rFonts w:ascii="Verdana" w:hAnsi="Verdana"/>
          <w:color w:val="444444"/>
          <w:u w:val="single"/>
        </w:rPr>
        <w:t>恤即可。</w:t>
      </w:r>
    </w:p>
    <w:p w:rsidR="007A54B3" w:rsidRDefault="004D58E6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八</w:t>
      </w:r>
      <w:r w:rsidR="007A54B3">
        <w:rPr>
          <w:rFonts w:ascii="Verdana" w:hAnsi="Verdana"/>
          <w:color w:val="444444"/>
        </w:rPr>
        <w:t>、比賽規則：採用中華民國排球協會最新審定之國際沙灘排球規則。</w:t>
      </w:r>
    </w:p>
    <w:p w:rsidR="007A54B3" w:rsidRDefault="004D58E6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九</w:t>
      </w:r>
      <w:r w:rsidR="007A54B3">
        <w:rPr>
          <w:rFonts w:ascii="Verdana" w:hAnsi="Verdana"/>
          <w:color w:val="444444"/>
        </w:rPr>
        <w:t>、比賽制度：</w:t>
      </w:r>
    </w:p>
    <w:p w:rsidR="007A54B3" w:rsidRDefault="007A54B3" w:rsidP="004D58E6">
      <w:pPr>
        <w:pStyle w:val="Web"/>
        <w:numPr>
          <w:ilvl w:val="0"/>
          <w:numId w:val="28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視實際報名隊數多寡於抽籤前決定。</w:t>
      </w:r>
    </w:p>
    <w:p w:rsidR="007A54B3" w:rsidRDefault="00B4349B" w:rsidP="004D58E6">
      <w:pPr>
        <w:pStyle w:val="Web"/>
        <w:numPr>
          <w:ilvl w:val="0"/>
          <w:numId w:val="28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第一輪</w:t>
      </w:r>
      <w:proofErr w:type="gramStart"/>
      <w:r>
        <w:rPr>
          <w:rFonts w:ascii="Verdana" w:hAnsi="Verdana" w:hint="eastAsia"/>
          <w:color w:val="444444"/>
        </w:rPr>
        <w:t>採</w:t>
      </w:r>
      <w:proofErr w:type="gramEnd"/>
      <w:r>
        <w:rPr>
          <w:rFonts w:ascii="Verdana" w:hAnsi="Verdana" w:hint="eastAsia"/>
          <w:color w:val="444444"/>
        </w:rPr>
        <w:t>驟死淘汰賽，第二輪、準決賽、決賽</w:t>
      </w:r>
      <w:proofErr w:type="gramStart"/>
      <w:r w:rsidR="007A54B3">
        <w:rPr>
          <w:rFonts w:ascii="Verdana" w:hAnsi="Verdana"/>
          <w:color w:val="444444"/>
        </w:rPr>
        <w:t>採</w:t>
      </w:r>
      <w:proofErr w:type="gramEnd"/>
      <w:r w:rsidR="007A54B3">
        <w:rPr>
          <w:rFonts w:ascii="Verdana" w:hAnsi="Verdana"/>
          <w:color w:val="444444"/>
        </w:rPr>
        <w:t>三局二勝制</w:t>
      </w:r>
      <w:r w:rsidR="007A54B3">
        <w:rPr>
          <w:rFonts w:ascii="Verdana" w:hAnsi="Verdana"/>
          <w:color w:val="444444"/>
        </w:rPr>
        <w:t>(</w:t>
      </w:r>
      <w:r w:rsidR="007A54B3">
        <w:rPr>
          <w:rFonts w:ascii="Verdana" w:hAnsi="Verdana"/>
          <w:color w:val="444444"/>
        </w:rPr>
        <w:t>第一、二局為</w:t>
      </w:r>
      <w:r w:rsidR="007A54B3">
        <w:rPr>
          <w:rFonts w:ascii="Verdana" w:hAnsi="Verdana"/>
          <w:color w:val="444444"/>
        </w:rPr>
        <w:t>21</w:t>
      </w:r>
      <w:r w:rsidR="007A54B3">
        <w:rPr>
          <w:rFonts w:ascii="Verdana" w:hAnsi="Verdana"/>
          <w:color w:val="444444"/>
        </w:rPr>
        <w:t>分，第三局為</w:t>
      </w:r>
      <w:r w:rsidR="007A54B3">
        <w:rPr>
          <w:rFonts w:ascii="Verdana" w:hAnsi="Verdana"/>
          <w:color w:val="444444"/>
        </w:rPr>
        <w:t>15</w:t>
      </w:r>
      <w:r w:rsidR="007A54B3">
        <w:rPr>
          <w:rFonts w:ascii="Verdana" w:hAnsi="Verdana"/>
          <w:color w:val="444444"/>
        </w:rPr>
        <w:t>分</w:t>
      </w:r>
      <w:r w:rsidR="007A54B3">
        <w:rPr>
          <w:rFonts w:ascii="Verdana" w:hAnsi="Verdana"/>
          <w:color w:val="444444"/>
        </w:rPr>
        <w:t>)</w:t>
      </w:r>
      <w:r w:rsidR="007A54B3">
        <w:rPr>
          <w:rFonts w:ascii="Verdana" w:hAnsi="Verdana"/>
          <w:color w:val="444444"/>
        </w:rPr>
        <w:t>。</w:t>
      </w:r>
    </w:p>
    <w:p w:rsidR="007A54B3" w:rsidRDefault="007A54B3" w:rsidP="004D58E6">
      <w:pPr>
        <w:pStyle w:val="Web"/>
        <w:numPr>
          <w:ilvl w:val="0"/>
          <w:numId w:val="28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男女休閒混合組</w:t>
      </w:r>
      <w:proofErr w:type="gramStart"/>
      <w:r>
        <w:rPr>
          <w:rFonts w:ascii="Verdana" w:hAnsi="Verdana"/>
          <w:color w:val="444444"/>
        </w:rPr>
        <w:t>採</w:t>
      </w:r>
      <w:proofErr w:type="gramEnd"/>
      <w:r>
        <w:rPr>
          <w:rFonts w:ascii="Verdana" w:hAnsi="Verdana"/>
          <w:color w:val="444444"/>
        </w:rPr>
        <w:t>單局</w:t>
      </w:r>
      <w:r>
        <w:rPr>
          <w:rFonts w:ascii="Verdana" w:hAnsi="Verdana"/>
          <w:color w:val="444444"/>
        </w:rPr>
        <w:t>21</w:t>
      </w:r>
      <w:r>
        <w:rPr>
          <w:rFonts w:ascii="Verdana" w:hAnsi="Verdana"/>
          <w:color w:val="444444"/>
        </w:rPr>
        <w:t>分制。</w:t>
      </w:r>
    </w:p>
    <w:p w:rsidR="007A54B3" w:rsidRDefault="004D58E6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十</w:t>
      </w:r>
      <w:r w:rsidR="007A54B3">
        <w:rPr>
          <w:rFonts w:ascii="Verdana" w:hAnsi="Verdana"/>
          <w:color w:val="444444"/>
        </w:rPr>
        <w:t>、比賽用球：</w:t>
      </w:r>
      <w:r w:rsidR="007A54B3" w:rsidRPr="00F522FD">
        <w:rPr>
          <w:rFonts w:ascii="Verdana" w:hAnsi="Verdana"/>
          <w:color w:val="444444"/>
        </w:rPr>
        <w:t>大會採用中華民國排球協會認證之</w:t>
      </w:r>
      <w:proofErr w:type="spellStart"/>
      <w:r w:rsidR="007A54B3" w:rsidRPr="00F522FD">
        <w:rPr>
          <w:rFonts w:ascii="Verdana" w:hAnsi="Verdana"/>
          <w:color w:val="444444"/>
        </w:rPr>
        <w:t>conti</w:t>
      </w:r>
      <w:proofErr w:type="spellEnd"/>
      <w:r w:rsidR="007A54B3" w:rsidRPr="00F522FD">
        <w:rPr>
          <w:rFonts w:ascii="Verdana" w:hAnsi="Verdana"/>
          <w:color w:val="444444"/>
        </w:rPr>
        <w:t>沙灘排球。</w:t>
      </w:r>
    </w:p>
    <w:p w:rsidR="007A54B3" w:rsidRDefault="004D58E6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十</w:t>
      </w:r>
      <w:r>
        <w:rPr>
          <w:rFonts w:ascii="Verdana" w:hAnsi="Verdana" w:hint="eastAsia"/>
          <w:color w:val="444444"/>
        </w:rPr>
        <w:t>一</w:t>
      </w:r>
      <w:r w:rsidR="007A54B3">
        <w:rPr>
          <w:rFonts w:ascii="Verdana" w:hAnsi="Verdana"/>
          <w:color w:val="444444"/>
        </w:rPr>
        <w:t>、報名辦法：</w:t>
      </w:r>
    </w:p>
    <w:p w:rsidR="002F34C3" w:rsidRPr="002F34C3" w:rsidRDefault="007A54B3" w:rsidP="004D58E6">
      <w:pPr>
        <w:pStyle w:val="Web"/>
        <w:numPr>
          <w:ilvl w:val="0"/>
          <w:numId w:val="26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日期：自</w:t>
      </w:r>
      <w:r w:rsidR="00222FF1">
        <w:rPr>
          <w:rFonts w:ascii="Verdana" w:hAnsi="Verdana" w:hint="eastAsia"/>
          <w:color w:val="444444"/>
        </w:rPr>
        <w:t>9</w:t>
      </w:r>
      <w:r>
        <w:rPr>
          <w:rFonts w:ascii="Verdana" w:hAnsi="Verdana"/>
          <w:color w:val="444444"/>
        </w:rPr>
        <w:t>月</w:t>
      </w:r>
      <w:r w:rsidR="00222FF1">
        <w:rPr>
          <w:rFonts w:ascii="Verdana" w:hAnsi="Verdana" w:hint="eastAsia"/>
          <w:color w:val="444444"/>
        </w:rPr>
        <w:t>9</w:t>
      </w:r>
      <w:r w:rsidR="00222FF1">
        <w:rPr>
          <w:rFonts w:ascii="Verdana" w:hAnsi="Verdana"/>
          <w:color w:val="444444"/>
        </w:rPr>
        <w:t>日（星期</w:t>
      </w:r>
      <w:r w:rsidR="00222FF1">
        <w:rPr>
          <w:rFonts w:ascii="Verdana" w:hAnsi="Verdana" w:hint="eastAsia"/>
          <w:color w:val="444444"/>
        </w:rPr>
        <w:t>二</w:t>
      </w:r>
      <w:r>
        <w:rPr>
          <w:rFonts w:ascii="Verdana" w:hAnsi="Verdana"/>
          <w:color w:val="444444"/>
        </w:rPr>
        <w:t>）</w:t>
      </w:r>
      <w:r w:rsidR="00222FF1">
        <w:rPr>
          <w:rFonts w:ascii="Verdana" w:hAnsi="Verdana" w:hint="eastAsia"/>
          <w:color w:val="444444"/>
        </w:rPr>
        <w:t>至</w:t>
      </w:r>
      <w:r w:rsidR="00222FF1">
        <w:rPr>
          <w:rFonts w:ascii="Verdana" w:hAnsi="Verdana" w:hint="eastAsia"/>
          <w:color w:val="444444"/>
        </w:rPr>
        <w:t>9</w:t>
      </w:r>
      <w:r>
        <w:rPr>
          <w:rFonts w:ascii="Verdana" w:hAnsi="Verdana"/>
          <w:color w:val="444444"/>
        </w:rPr>
        <w:t>月</w:t>
      </w:r>
      <w:r w:rsidR="00222FF1">
        <w:rPr>
          <w:rFonts w:ascii="Verdana" w:hAnsi="Verdana" w:hint="eastAsia"/>
          <w:color w:val="444444"/>
        </w:rPr>
        <w:t>28</w:t>
      </w:r>
      <w:r w:rsidR="00222FF1">
        <w:rPr>
          <w:rFonts w:ascii="Verdana" w:hAnsi="Verdana"/>
          <w:color w:val="444444"/>
        </w:rPr>
        <w:t>日（星期</w:t>
      </w:r>
      <w:r w:rsidR="00222FF1">
        <w:rPr>
          <w:rFonts w:ascii="Verdana" w:hAnsi="Verdana" w:hint="eastAsia"/>
          <w:color w:val="444444"/>
        </w:rPr>
        <w:t>日</w:t>
      </w:r>
      <w:r w:rsidR="00222FF1">
        <w:rPr>
          <w:rFonts w:ascii="Verdana" w:hAnsi="Verdana"/>
          <w:color w:val="444444"/>
        </w:rPr>
        <w:t>）</w:t>
      </w:r>
      <w:r w:rsidR="00222FF1">
        <w:rPr>
          <w:rFonts w:ascii="Verdana" w:hAnsi="Verdana" w:hint="eastAsia"/>
          <w:color w:val="444444"/>
        </w:rPr>
        <w:t>下午</w:t>
      </w:r>
      <w:r w:rsidR="00222FF1">
        <w:rPr>
          <w:rFonts w:ascii="Verdana" w:hAnsi="Verdana" w:hint="eastAsia"/>
          <w:color w:val="444444"/>
        </w:rPr>
        <w:t>5</w:t>
      </w:r>
      <w:r w:rsidR="00222FF1">
        <w:rPr>
          <w:rFonts w:ascii="Verdana" w:hAnsi="Verdana"/>
          <w:color w:val="444444"/>
        </w:rPr>
        <w:t>時止</w:t>
      </w:r>
      <w:r w:rsidR="00222FF1">
        <w:rPr>
          <w:rFonts w:ascii="Verdana" w:hAnsi="Verdana" w:hint="eastAsia"/>
          <w:color w:val="444444"/>
        </w:rPr>
        <w:t>，</w:t>
      </w:r>
      <w:r w:rsidR="00222FF1">
        <w:rPr>
          <w:rFonts w:ascii="Verdana" w:hAnsi="Verdana"/>
          <w:color w:val="444444"/>
        </w:rPr>
        <w:t>開始接受符合資格者自由報名</w:t>
      </w:r>
      <w:r w:rsidR="000A693A">
        <w:rPr>
          <w:rFonts w:ascii="Verdana" w:hAnsi="Verdana" w:hint="eastAsia"/>
          <w:color w:val="444444"/>
        </w:rPr>
        <w:t>，</w:t>
      </w:r>
      <w:r w:rsidR="000A693A">
        <w:rPr>
          <w:rFonts w:ascii="Verdana" w:hAnsi="Verdana" w:hint="eastAsia"/>
          <w:color w:val="444444"/>
          <w:u w:val="single"/>
        </w:rPr>
        <w:t>請由官方</w:t>
      </w:r>
    </w:p>
    <w:p w:rsidR="007A54B3" w:rsidRDefault="000A693A" w:rsidP="004D58E6">
      <w:pPr>
        <w:pStyle w:val="Web"/>
        <w:numPr>
          <w:ilvl w:val="0"/>
          <w:numId w:val="26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  <w:u w:val="single"/>
        </w:rPr>
        <w:t>網站中下載</w:t>
      </w:r>
      <w:r>
        <w:rPr>
          <w:rFonts w:ascii="Verdana" w:hAnsi="Verdana"/>
          <w:color w:val="444444"/>
          <w:u w:val="single"/>
        </w:rPr>
        <w:t>報名</w:t>
      </w:r>
      <w:r>
        <w:rPr>
          <w:rFonts w:ascii="Verdana" w:hAnsi="Verdana" w:hint="eastAsia"/>
          <w:color w:val="444444"/>
          <w:u w:val="single"/>
        </w:rPr>
        <w:t>表，</w:t>
      </w:r>
      <w:hyperlink r:id="rId8" w:history="1">
        <w:r w:rsidRPr="00263B76">
          <w:rPr>
            <w:rStyle w:val="aa"/>
            <w:rFonts w:ascii="Verdana" w:hAnsi="Verdana" w:hint="eastAsia"/>
          </w:rPr>
          <w:t>填寫完成後寄送至</w:t>
        </w:r>
        <w:r w:rsidRPr="00263B76">
          <w:rPr>
            <w:rStyle w:val="aa"/>
            <w:rFonts w:ascii="Verdana" w:hAnsi="Verdana" w:hint="eastAsia"/>
          </w:rPr>
          <w:t>heysongrock@gmail.com</w:t>
        </w:r>
      </w:hyperlink>
      <w:r>
        <w:rPr>
          <w:rFonts w:ascii="Verdana" w:hAnsi="Verdana" w:hint="eastAsia"/>
          <w:color w:val="444444"/>
          <w:u w:val="single"/>
        </w:rPr>
        <w:t>，主旨請註明：報名「</w:t>
      </w:r>
      <w:proofErr w:type="gramStart"/>
      <w:r>
        <w:rPr>
          <w:rFonts w:ascii="Verdana" w:hAnsi="Verdana" w:hint="eastAsia"/>
          <w:color w:val="444444"/>
          <w:u w:val="single"/>
        </w:rPr>
        <w:t>旗津黑沙搖滾</w:t>
      </w:r>
      <w:proofErr w:type="gramEnd"/>
      <w:r>
        <w:rPr>
          <w:rFonts w:ascii="Verdana" w:hAnsi="Verdana" w:hint="eastAsia"/>
          <w:color w:val="444444"/>
          <w:u w:val="single"/>
        </w:rPr>
        <w:t>節」沙灘排球競賽。</w:t>
      </w:r>
      <w:r w:rsidRPr="000A693A">
        <w:rPr>
          <w:rFonts w:ascii="Verdana" w:hAnsi="Verdana" w:hint="eastAsia"/>
          <w:color w:val="444444"/>
        </w:rPr>
        <w:t>報名時間以郵</w:t>
      </w:r>
      <w:r>
        <w:rPr>
          <w:rFonts w:ascii="Verdana" w:hAnsi="Verdana" w:hint="eastAsia"/>
          <w:color w:val="444444"/>
        </w:rPr>
        <w:t>件顯示</w:t>
      </w:r>
      <w:r>
        <w:rPr>
          <w:rFonts w:ascii="Verdana" w:hAnsi="Verdana" w:hint="eastAsia"/>
          <w:color w:val="444444"/>
        </w:rPr>
        <w:lastRenderedPageBreak/>
        <w:t>時間</w:t>
      </w:r>
      <w:r w:rsidR="00D91C6C">
        <w:rPr>
          <w:rFonts w:ascii="Verdana" w:hAnsi="Verdana" w:hint="eastAsia"/>
          <w:color w:val="444444"/>
        </w:rPr>
        <w:t>為</w:t>
      </w:r>
      <w:proofErr w:type="gramStart"/>
      <w:r w:rsidR="00D91C6C">
        <w:rPr>
          <w:rFonts w:ascii="Verdana" w:hAnsi="Verdana" w:hint="eastAsia"/>
          <w:color w:val="444444"/>
        </w:rPr>
        <w:t>準</w:t>
      </w:r>
      <w:proofErr w:type="gramEnd"/>
      <w:r w:rsidR="00222FF1">
        <w:rPr>
          <w:rFonts w:ascii="Verdana" w:hAnsi="Verdana" w:hint="eastAsia"/>
          <w:color w:val="444444"/>
        </w:rPr>
        <w:t>。</w:t>
      </w:r>
      <w:r>
        <w:rPr>
          <w:rFonts w:ascii="Verdana" w:hAnsi="Verdana"/>
          <w:color w:val="444444"/>
        </w:rPr>
        <w:br/>
      </w:r>
      <w:r w:rsidR="00D91C6C">
        <w:rPr>
          <w:rFonts w:ascii="Verdana" w:hAnsi="Verdana" w:hint="eastAsia"/>
          <w:color w:val="444444"/>
        </w:rPr>
        <w:t>大會收到報名表將於</w:t>
      </w:r>
      <w:r w:rsidR="00D91C6C">
        <w:rPr>
          <w:rFonts w:ascii="Verdana" w:hAnsi="Verdana" w:hint="eastAsia"/>
          <w:color w:val="444444"/>
        </w:rPr>
        <w:t>24</w:t>
      </w:r>
      <w:r w:rsidR="00D91C6C">
        <w:rPr>
          <w:rFonts w:ascii="Verdana" w:hAnsi="Verdana" w:hint="eastAsia"/>
          <w:color w:val="444444"/>
        </w:rPr>
        <w:t>小時內回覆信件確認報名成功，若無收到信件請重新寄送，或者來電洽詢。洽詢專線：</w:t>
      </w:r>
      <w:r w:rsidR="00D91C6C">
        <w:rPr>
          <w:rFonts w:ascii="Verdana" w:hAnsi="Verdana" w:hint="eastAsia"/>
          <w:color w:val="444444"/>
        </w:rPr>
        <w:t>0800-612-168</w:t>
      </w:r>
      <w:r w:rsidR="00D91C6C">
        <w:rPr>
          <w:rFonts w:ascii="Verdana" w:hAnsi="Verdana" w:hint="eastAsia"/>
          <w:color w:val="444444"/>
        </w:rPr>
        <w:t>。</w:t>
      </w:r>
    </w:p>
    <w:p w:rsidR="007A54B3" w:rsidRDefault="007A54B3" w:rsidP="004D58E6">
      <w:pPr>
        <w:pStyle w:val="Web"/>
        <w:numPr>
          <w:ilvl w:val="0"/>
          <w:numId w:val="26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人數：男女休閒混合組</w:t>
      </w:r>
      <w:r w:rsidR="00044BC3">
        <w:rPr>
          <w:rFonts w:ascii="Verdana" w:hAnsi="Verdana" w:hint="eastAsia"/>
          <w:color w:val="444444"/>
        </w:rPr>
        <w:t>正式</w:t>
      </w:r>
      <w:r>
        <w:rPr>
          <w:rFonts w:ascii="Verdana" w:hAnsi="Verdana"/>
          <w:color w:val="444444"/>
        </w:rPr>
        <w:t>隊員</w:t>
      </w:r>
      <w:r>
        <w:rPr>
          <w:rFonts w:ascii="Verdana" w:hAnsi="Verdana"/>
          <w:color w:val="444444"/>
        </w:rPr>
        <w:t>(</w:t>
      </w:r>
      <w:r>
        <w:rPr>
          <w:rFonts w:ascii="Verdana" w:hAnsi="Verdana"/>
          <w:color w:val="444444"/>
        </w:rPr>
        <w:t>含隊長</w:t>
      </w:r>
      <w:r w:rsidR="003C027F">
        <w:rPr>
          <w:rFonts w:ascii="Verdana" w:hAnsi="Verdana"/>
          <w:color w:val="444444"/>
        </w:rPr>
        <w:t>)3</w:t>
      </w:r>
      <w:r>
        <w:rPr>
          <w:rFonts w:ascii="Verdana" w:hAnsi="Verdana"/>
          <w:color w:val="444444"/>
        </w:rPr>
        <w:t>人</w:t>
      </w:r>
      <w:r w:rsidR="00044BC3">
        <w:rPr>
          <w:rFonts w:ascii="Verdana" w:hAnsi="Verdana" w:hint="eastAsia"/>
          <w:color w:val="444444"/>
        </w:rPr>
        <w:t>，候補隊員</w:t>
      </w:r>
      <w:r w:rsidR="00044BC3">
        <w:rPr>
          <w:rFonts w:ascii="Verdana" w:hAnsi="Verdana" w:hint="eastAsia"/>
          <w:color w:val="444444"/>
        </w:rPr>
        <w:t>2</w:t>
      </w:r>
      <w:r w:rsidR="00044BC3">
        <w:rPr>
          <w:rFonts w:ascii="Verdana" w:hAnsi="Verdana" w:hint="eastAsia"/>
          <w:color w:val="444444"/>
        </w:rPr>
        <w:t>人</w:t>
      </w:r>
      <w:r>
        <w:rPr>
          <w:rFonts w:ascii="Verdana" w:hAnsi="Verdana"/>
          <w:color w:val="444444"/>
        </w:rPr>
        <w:t>。</w:t>
      </w:r>
    </w:p>
    <w:p w:rsidR="003C027F" w:rsidRPr="004D58E6" w:rsidRDefault="003C027F" w:rsidP="004D58E6">
      <w:pPr>
        <w:pStyle w:val="a9"/>
        <w:numPr>
          <w:ilvl w:val="0"/>
          <w:numId w:val="26"/>
        </w:numPr>
        <w:autoSpaceDE w:val="0"/>
        <w:autoSpaceDN w:val="0"/>
        <w:spacing w:line="420" w:lineRule="exact"/>
        <w:rPr>
          <w:rFonts w:ascii="Verdana" w:eastAsia="新細明體" w:hAnsi="Verdana" w:cs="新細明體"/>
          <w:color w:val="444444"/>
          <w:sz w:val="24"/>
        </w:rPr>
      </w:pPr>
      <w:r w:rsidRPr="004D58E6">
        <w:rPr>
          <w:rFonts w:ascii="Verdana" w:eastAsia="新細明體" w:hAnsi="Verdana" w:cs="新細明體" w:hint="eastAsia"/>
          <w:color w:val="444444"/>
          <w:sz w:val="24"/>
          <w:lang w:eastAsia="zh-TW"/>
        </w:rPr>
        <w:t>保證金</w:t>
      </w:r>
      <w:r w:rsidRPr="004D58E6">
        <w:rPr>
          <w:rFonts w:ascii="Verdana" w:eastAsia="新細明體" w:hAnsi="Verdana" w:cs="新細明體"/>
          <w:color w:val="444444"/>
          <w:sz w:val="24"/>
          <w:lang w:eastAsia="zh-TW"/>
        </w:rPr>
        <w:t>：每隊新台幣</w:t>
      </w:r>
      <w:r w:rsidRPr="004D58E6">
        <w:rPr>
          <w:rFonts w:ascii="Verdana" w:eastAsia="新細明體" w:hAnsi="Verdana" w:cs="新細明體" w:hint="eastAsia"/>
          <w:color w:val="444444"/>
          <w:sz w:val="24"/>
          <w:lang w:eastAsia="zh-TW"/>
        </w:rPr>
        <w:t>伍佰</w:t>
      </w:r>
      <w:r w:rsidRPr="004D58E6">
        <w:rPr>
          <w:rFonts w:ascii="Verdana" w:eastAsia="新細明體" w:hAnsi="Verdana" w:cs="新細明體"/>
          <w:color w:val="444444"/>
          <w:sz w:val="24"/>
          <w:lang w:eastAsia="zh-TW"/>
        </w:rPr>
        <w:t>元整，</w:t>
      </w:r>
      <w:r w:rsidR="009B2302" w:rsidRPr="004D58E6">
        <w:rPr>
          <w:rFonts w:ascii="Verdana" w:eastAsia="新細明體" w:hAnsi="Verdana" w:cs="新細明體" w:hint="eastAsia"/>
          <w:color w:val="444444"/>
          <w:sz w:val="24"/>
          <w:lang w:eastAsia="zh-TW"/>
        </w:rPr>
        <w:t>初賽當日報到後現金退還。</w:t>
      </w:r>
      <w:r w:rsidR="009B2302" w:rsidRPr="004D58E6">
        <w:rPr>
          <w:rFonts w:ascii="Verdana" w:eastAsia="新細明體" w:hAnsi="Verdana" w:cs="新細明體"/>
          <w:color w:val="444444"/>
          <w:sz w:val="24"/>
          <w:lang w:eastAsia="zh-TW"/>
        </w:rPr>
        <w:br/>
      </w:r>
      <w:proofErr w:type="spellStart"/>
      <w:r w:rsidRPr="004D58E6">
        <w:rPr>
          <w:rFonts w:ascii="Verdana" w:eastAsia="新細明體" w:hAnsi="Verdana" w:cs="新細明體" w:hint="eastAsia"/>
          <w:color w:val="444444"/>
          <w:sz w:val="24"/>
        </w:rPr>
        <w:t>請匯款至以下帳戶</w:t>
      </w:r>
      <w:proofErr w:type="spellEnd"/>
      <w:r w:rsidR="000A693A" w:rsidRPr="004D58E6">
        <w:rPr>
          <w:rFonts w:ascii="Verdana" w:eastAsia="新細明體" w:hAnsi="Verdana" w:cs="新細明體" w:hint="eastAsia"/>
          <w:color w:val="444444"/>
          <w:sz w:val="24"/>
        </w:rPr>
        <w:t>：</w:t>
      </w:r>
    </w:p>
    <w:p w:rsidR="000A693A" w:rsidRPr="004D58E6" w:rsidRDefault="000A693A" w:rsidP="004D58E6">
      <w:pPr>
        <w:pStyle w:val="a9"/>
        <w:autoSpaceDE w:val="0"/>
        <w:autoSpaceDN w:val="0"/>
        <w:spacing w:line="420" w:lineRule="exact"/>
        <w:rPr>
          <w:rFonts w:ascii="Verdana" w:eastAsia="新細明體" w:hAnsi="Verdana" w:cs="新細明體"/>
          <w:color w:val="444444"/>
          <w:sz w:val="24"/>
          <w:lang w:eastAsia="zh-TW"/>
        </w:rPr>
      </w:pPr>
      <w:r w:rsidRPr="004D58E6">
        <w:rPr>
          <w:rFonts w:ascii="Verdana" w:eastAsia="新細明體" w:hAnsi="Verdana" w:cs="新細明體" w:hint="eastAsia"/>
          <w:color w:val="444444"/>
          <w:sz w:val="24"/>
          <w:lang w:eastAsia="zh-TW"/>
        </w:rPr>
        <w:t>銀行：中國信託延吉分行</w:t>
      </w:r>
      <w:r w:rsidRPr="004D58E6">
        <w:rPr>
          <w:rFonts w:ascii="Verdana" w:eastAsia="新細明體" w:hAnsi="Verdana" w:cs="新細明體"/>
          <w:color w:val="444444"/>
          <w:sz w:val="24"/>
          <w:lang w:eastAsia="zh-TW"/>
        </w:rPr>
        <w:br/>
      </w:r>
      <w:r w:rsidRPr="004D58E6">
        <w:rPr>
          <w:rFonts w:ascii="Verdana" w:eastAsia="新細明體" w:hAnsi="Verdana" w:cs="新細明體" w:hint="eastAsia"/>
          <w:color w:val="444444"/>
          <w:sz w:val="24"/>
          <w:lang w:eastAsia="zh-TW"/>
        </w:rPr>
        <w:t>戶名：寬寬整合行銷有限公司</w:t>
      </w:r>
      <w:r w:rsidRPr="004D58E6">
        <w:rPr>
          <w:rFonts w:ascii="Verdana" w:eastAsia="新細明體" w:hAnsi="Verdana" w:cs="新細明體"/>
          <w:color w:val="444444"/>
          <w:sz w:val="24"/>
          <w:lang w:eastAsia="zh-TW"/>
        </w:rPr>
        <w:br/>
      </w:r>
      <w:r w:rsidRPr="004D58E6">
        <w:rPr>
          <w:rFonts w:ascii="Verdana" w:eastAsia="新細明體" w:hAnsi="Verdana" w:cs="新細明體" w:hint="eastAsia"/>
          <w:color w:val="444444"/>
          <w:sz w:val="24"/>
          <w:lang w:eastAsia="zh-TW"/>
        </w:rPr>
        <w:t>帳號：</w:t>
      </w:r>
      <w:r w:rsidRPr="004D58E6">
        <w:rPr>
          <w:rFonts w:ascii="Verdana" w:eastAsia="新細明體" w:hAnsi="Verdana" w:cs="新細明體" w:hint="eastAsia"/>
          <w:color w:val="444444"/>
          <w:sz w:val="24"/>
          <w:lang w:eastAsia="zh-TW"/>
        </w:rPr>
        <w:t>241540019802</w:t>
      </w:r>
    </w:p>
    <w:p w:rsidR="00222FF1" w:rsidRDefault="004D58E6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十</w:t>
      </w:r>
      <w:r>
        <w:rPr>
          <w:rFonts w:ascii="Verdana" w:hAnsi="Verdana" w:hint="eastAsia"/>
          <w:color w:val="444444"/>
        </w:rPr>
        <w:t>二</w:t>
      </w:r>
      <w:r w:rsidR="007A54B3">
        <w:rPr>
          <w:rFonts w:ascii="Verdana" w:hAnsi="Verdana"/>
          <w:color w:val="444444"/>
        </w:rPr>
        <w:t>、抽籤：</w:t>
      </w:r>
      <w:r w:rsidR="00072DB7">
        <w:rPr>
          <w:rFonts w:ascii="Verdana" w:hAnsi="Verdana" w:hint="eastAsia"/>
          <w:color w:val="444444"/>
        </w:rPr>
        <w:t>10</w:t>
      </w:r>
      <w:r w:rsidR="00072DB7">
        <w:rPr>
          <w:rFonts w:ascii="Verdana" w:hAnsi="Verdana" w:hint="eastAsia"/>
          <w:color w:val="444444"/>
        </w:rPr>
        <w:t>月</w:t>
      </w:r>
      <w:r w:rsidR="00072DB7">
        <w:rPr>
          <w:rFonts w:ascii="Verdana" w:hAnsi="Verdana" w:hint="eastAsia"/>
          <w:color w:val="444444"/>
        </w:rPr>
        <w:t>10</w:t>
      </w:r>
      <w:r w:rsidR="00072DB7">
        <w:rPr>
          <w:rFonts w:ascii="Verdana" w:hAnsi="Verdana" w:hint="eastAsia"/>
          <w:color w:val="444444"/>
        </w:rPr>
        <w:t>日中午</w:t>
      </w:r>
      <w:r w:rsidR="00072DB7">
        <w:rPr>
          <w:rFonts w:ascii="Verdana" w:hAnsi="Verdana" w:hint="eastAsia"/>
          <w:color w:val="444444"/>
        </w:rPr>
        <w:t>12</w:t>
      </w:r>
      <w:r w:rsidR="00072DB7">
        <w:rPr>
          <w:rFonts w:ascii="Verdana" w:hAnsi="Verdana" w:hint="eastAsia"/>
          <w:color w:val="444444"/>
        </w:rPr>
        <w:t>點</w:t>
      </w:r>
      <w:r w:rsidR="00072DB7">
        <w:rPr>
          <w:rFonts w:ascii="Verdana" w:hAnsi="Verdana" w:hint="eastAsia"/>
          <w:color w:val="444444"/>
        </w:rPr>
        <w:t>30</w:t>
      </w:r>
      <w:r w:rsidR="00072DB7">
        <w:rPr>
          <w:rFonts w:ascii="Verdana" w:hAnsi="Verdana" w:hint="eastAsia"/>
          <w:color w:val="444444"/>
        </w:rPr>
        <w:t>分準時於比賽現場抽籤決定比賽場次，未準時到場抽籤者，將由大會代為抽籤，不得異議。</w:t>
      </w:r>
    </w:p>
    <w:p w:rsidR="007A54B3" w:rsidRDefault="003C027F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十</w:t>
      </w:r>
      <w:r w:rsidR="004D58E6">
        <w:rPr>
          <w:rFonts w:ascii="Verdana" w:hAnsi="Verdana" w:hint="eastAsia"/>
          <w:color w:val="444444"/>
        </w:rPr>
        <w:t>三</w:t>
      </w:r>
      <w:r w:rsidR="007A54B3">
        <w:rPr>
          <w:rFonts w:ascii="Verdana" w:hAnsi="Verdana"/>
          <w:color w:val="444444"/>
        </w:rPr>
        <w:t>、比賽計分及名次判定：</w:t>
      </w:r>
    </w:p>
    <w:p w:rsidR="007A54B3" w:rsidRDefault="00B4349B" w:rsidP="00044BC3">
      <w:pPr>
        <w:pStyle w:val="Web"/>
        <w:numPr>
          <w:ilvl w:val="0"/>
          <w:numId w:val="20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第一輪</w:t>
      </w:r>
      <w:proofErr w:type="gramStart"/>
      <w:r w:rsidR="00072DB7">
        <w:rPr>
          <w:rFonts w:ascii="Verdana" w:hAnsi="Verdana" w:hint="eastAsia"/>
          <w:color w:val="444444"/>
        </w:rPr>
        <w:t>採</w:t>
      </w:r>
      <w:proofErr w:type="gramEnd"/>
      <w:r>
        <w:rPr>
          <w:rFonts w:ascii="Verdana" w:hAnsi="Verdana" w:hint="eastAsia"/>
          <w:color w:val="444444"/>
        </w:rPr>
        <w:t>驟死</w:t>
      </w:r>
      <w:r w:rsidR="00072DB7">
        <w:rPr>
          <w:rFonts w:ascii="Verdana" w:hAnsi="Verdana" w:hint="eastAsia"/>
          <w:color w:val="444444"/>
        </w:rPr>
        <w:t>淘汰賽制，</w:t>
      </w:r>
      <w:r>
        <w:rPr>
          <w:rFonts w:ascii="Verdana" w:hAnsi="Verdana" w:hint="eastAsia"/>
          <w:color w:val="444444"/>
        </w:rPr>
        <w:t>獲勝隊伍晉級第二輪競賽</w:t>
      </w:r>
      <w:r w:rsidR="007A54B3">
        <w:rPr>
          <w:rFonts w:ascii="Verdana" w:hAnsi="Verdana"/>
          <w:color w:val="444444"/>
        </w:rPr>
        <w:t>。</w:t>
      </w:r>
    </w:p>
    <w:p w:rsidR="00B4349B" w:rsidRPr="00044BC3" w:rsidRDefault="00044BC3" w:rsidP="00044BC3">
      <w:pPr>
        <w:pStyle w:val="a9"/>
        <w:numPr>
          <w:ilvl w:val="0"/>
          <w:numId w:val="20"/>
        </w:numPr>
        <w:spacing w:line="420" w:lineRule="exact"/>
        <w:jc w:val="both"/>
        <w:rPr>
          <w:rFonts w:ascii="Verdana" w:eastAsia="新細明體" w:hAnsi="Verdana" w:cs="新細明體"/>
          <w:color w:val="444444"/>
          <w:sz w:val="24"/>
          <w:lang w:eastAsia="zh-TW"/>
        </w:rPr>
      </w:pPr>
      <w:r w:rsidRPr="00044BC3">
        <w:rPr>
          <w:rFonts w:ascii="Verdana" w:eastAsia="新細明體" w:hAnsi="Verdana" w:cs="新細明體" w:hint="eastAsia"/>
          <w:color w:val="444444"/>
          <w:sz w:val="24"/>
          <w:lang w:eastAsia="zh-TW"/>
        </w:rPr>
        <w:t>第二輪競賽、準決賽、決賽</w:t>
      </w:r>
      <w:proofErr w:type="gramStart"/>
      <w:r w:rsidRPr="00044BC3">
        <w:rPr>
          <w:rFonts w:ascii="Verdana" w:eastAsia="新細明體" w:hAnsi="Verdana" w:cs="新細明體" w:hint="eastAsia"/>
          <w:color w:val="444444"/>
          <w:sz w:val="24"/>
          <w:lang w:eastAsia="zh-TW"/>
        </w:rPr>
        <w:t>採</w:t>
      </w:r>
      <w:proofErr w:type="gramEnd"/>
      <w:r w:rsidRPr="00044BC3">
        <w:rPr>
          <w:rFonts w:ascii="Verdana" w:eastAsia="新細明體" w:hAnsi="Verdana" w:cs="新細明體" w:hint="eastAsia"/>
          <w:color w:val="444444"/>
          <w:sz w:val="24"/>
          <w:lang w:eastAsia="zh-TW"/>
        </w:rPr>
        <w:t>三局兩勝制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(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第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1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、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2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局</w:t>
      </w:r>
      <w:proofErr w:type="gramStart"/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採</w:t>
      </w:r>
      <w:proofErr w:type="gramEnd"/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21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分制、第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3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局</w:t>
      </w:r>
      <w:proofErr w:type="gramStart"/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採</w:t>
      </w:r>
      <w:proofErr w:type="gramEnd"/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15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分制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)</w:t>
      </w:r>
      <w:r w:rsidR="00B4349B" w:rsidRPr="00044BC3">
        <w:rPr>
          <w:rFonts w:ascii="Verdana" w:eastAsia="新細明體" w:hAnsi="Verdana" w:cs="新細明體"/>
          <w:color w:val="444444"/>
          <w:sz w:val="24"/>
          <w:lang w:eastAsia="zh-TW"/>
        </w:rPr>
        <w:t>。</w:t>
      </w:r>
      <w:r w:rsidR="00B4349B" w:rsidRPr="00044BC3">
        <w:rPr>
          <w:rFonts w:ascii="Verdana" w:eastAsia="新細明體" w:hAnsi="Verdana" w:cs="新細明體" w:hint="eastAsia"/>
          <w:color w:val="444444"/>
          <w:sz w:val="24"/>
          <w:lang w:eastAsia="zh-TW"/>
        </w:rPr>
        <w:t xml:space="preserve"> </w:t>
      </w:r>
    </w:p>
    <w:p w:rsidR="007A54B3" w:rsidRDefault="007A54B3" w:rsidP="00044BC3">
      <w:pPr>
        <w:pStyle w:val="Web"/>
        <w:numPr>
          <w:ilvl w:val="0"/>
          <w:numId w:val="20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自動棄權：自動棄權之球隊，除取消該隊未賽完之賽程外，與該隊比賽之成績不予計算。</w:t>
      </w:r>
    </w:p>
    <w:p w:rsidR="007A54B3" w:rsidRDefault="007A54B3" w:rsidP="00044BC3">
      <w:pPr>
        <w:pStyle w:val="Web"/>
        <w:numPr>
          <w:ilvl w:val="0"/>
          <w:numId w:val="20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凡中途無故棄權者，該隊不列入名次，所有與該隊比賽之積分不予計算。若於比賽過程中經裁判判決為沒收比賽之該場比賽，該場比賽已賽完之局（分）數應予保留，並給予對隊應獲勝之局（分）數，該隊未賽完之賽程仍可繼續出場比賽。</w:t>
      </w:r>
    </w:p>
    <w:p w:rsidR="007A54B3" w:rsidRDefault="003C027F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十</w:t>
      </w:r>
      <w:r w:rsidR="004D58E6">
        <w:rPr>
          <w:rFonts w:ascii="Verdana" w:hAnsi="Verdana" w:hint="eastAsia"/>
          <w:color w:val="444444"/>
        </w:rPr>
        <w:t>四</w:t>
      </w:r>
      <w:r w:rsidR="007A54B3">
        <w:rPr>
          <w:rFonts w:ascii="Verdana" w:hAnsi="Verdana"/>
          <w:color w:val="444444"/>
        </w:rPr>
        <w:t>、申訴：</w:t>
      </w:r>
    </w:p>
    <w:p w:rsidR="007A54B3" w:rsidRDefault="007A54B3" w:rsidP="00044BC3">
      <w:pPr>
        <w:pStyle w:val="Web"/>
        <w:numPr>
          <w:ilvl w:val="0"/>
          <w:numId w:val="19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所有爭議規則未有明文規定者，以裁判之判決</w:t>
      </w:r>
      <w:proofErr w:type="gramStart"/>
      <w:r>
        <w:rPr>
          <w:rFonts w:ascii="Verdana" w:hAnsi="Verdana"/>
          <w:color w:val="444444"/>
        </w:rPr>
        <w:t>為終決</w:t>
      </w:r>
      <w:proofErr w:type="gramEnd"/>
      <w:r>
        <w:rPr>
          <w:rFonts w:ascii="Verdana" w:hAnsi="Verdana"/>
          <w:color w:val="444444"/>
        </w:rPr>
        <w:t>，不得提出異議。</w:t>
      </w:r>
    </w:p>
    <w:p w:rsidR="007A54B3" w:rsidRDefault="007A54B3" w:rsidP="00044BC3">
      <w:pPr>
        <w:pStyle w:val="Web"/>
        <w:numPr>
          <w:ilvl w:val="0"/>
          <w:numId w:val="19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有關資格問題之申訴應於賽前提出，否則概不受理。</w:t>
      </w:r>
    </w:p>
    <w:p w:rsidR="007A54B3" w:rsidRDefault="007A54B3" w:rsidP="00044BC3">
      <w:pPr>
        <w:pStyle w:val="Web"/>
        <w:numPr>
          <w:ilvl w:val="0"/>
          <w:numId w:val="19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合法之抗議應由各隊領隊用書面簽名、蓋章並附保證金新台幣</w:t>
      </w:r>
      <w:r>
        <w:rPr>
          <w:rFonts w:ascii="Verdana" w:hAnsi="Verdana"/>
          <w:color w:val="444444"/>
        </w:rPr>
        <w:t>3,000</w:t>
      </w:r>
      <w:r>
        <w:rPr>
          <w:rFonts w:ascii="Verdana" w:hAnsi="Verdana"/>
          <w:color w:val="444444"/>
        </w:rPr>
        <w:t>元整，於該場比賽</w:t>
      </w:r>
      <w:proofErr w:type="gramStart"/>
      <w:r>
        <w:rPr>
          <w:rFonts w:ascii="Verdana" w:hAnsi="Verdana"/>
          <w:color w:val="444444"/>
        </w:rPr>
        <w:t>賽</w:t>
      </w:r>
      <w:proofErr w:type="gramEnd"/>
      <w:r>
        <w:rPr>
          <w:rFonts w:ascii="Verdana" w:hAnsi="Verdana"/>
          <w:color w:val="444444"/>
        </w:rPr>
        <w:t>完</w:t>
      </w:r>
      <w:r>
        <w:rPr>
          <w:rFonts w:ascii="Verdana" w:hAnsi="Verdana"/>
          <w:color w:val="444444"/>
        </w:rPr>
        <w:t>30</w:t>
      </w:r>
      <w:r>
        <w:rPr>
          <w:rFonts w:ascii="Verdana" w:hAnsi="Verdana"/>
          <w:color w:val="444444"/>
        </w:rPr>
        <w:t>分鐘內提出，如審判委員會認為抗議無效時，沒收其保</w:t>
      </w:r>
      <w:proofErr w:type="gramStart"/>
      <w:r>
        <w:rPr>
          <w:rFonts w:ascii="Verdana" w:hAnsi="Verdana"/>
          <w:color w:val="444444"/>
        </w:rPr>
        <w:t>証</w:t>
      </w:r>
      <w:proofErr w:type="gramEnd"/>
      <w:r>
        <w:rPr>
          <w:rFonts w:ascii="Verdana" w:hAnsi="Verdana"/>
          <w:color w:val="444444"/>
        </w:rPr>
        <w:t>金不得異議。</w:t>
      </w:r>
    </w:p>
    <w:p w:rsidR="00D91C6C" w:rsidRDefault="003C027F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十</w:t>
      </w:r>
      <w:r w:rsidR="004D58E6">
        <w:rPr>
          <w:rFonts w:ascii="Verdana" w:hAnsi="Verdana" w:hint="eastAsia"/>
          <w:color w:val="444444"/>
        </w:rPr>
        <w:t>五</w:t>
      </w:r>
      <w:r w:rsidR="007A54B3">
        <w:rPr>
          <w:rFonts w:ascii="Verdana" w:hAnsi="Verdana"/>
          <w:color w:val="444444"/>
        </w:rPr>
        <w:t>、獎</w:t>
      </w:r>
      <w:r w:rsidR="007A54B3">
        <w:rPr>
          <w:rFonts w:ascii="Verdana" w:hAnsi="Verdana"/>
          <w:color w:val="444444"/>
        </w:rPr>
        <w:t xml:space="preserve">    </w:t>
      </w:r>
      <w:r w:rsidR="007A54B3">
        <w:rPr>
          <w:rFonts w:ascii="Verdana" w:hAnsi="Verdana"/>
          <w:color w:val="444444"/>
        </w:rPr>
        <w:t>勵：</w:t>
      </w:r>
    </w:p>
    <w:p w:rsidR="00044BC3" w:rsidRDefault="00D91C6C" w:rsidP="00044BC3">
      <w:pPr>
        <w:widowControl/>
        <w:shd w:val="clear" w:color="auto" w:fill="FCFCFC"/>
        <w:spacing w:after="135" w:line="400" w:lineRule="exact"/>
        <w:jc w:val="both"/>
        <w:rPr>
          <w:rFonts w:ascii="Verdana" w:eastAsia="新細明體" w:hAnsi="Verdana" w:cs="新細明體"/>
          <w:color w:val="444444"/>
          <w:kern w:val="0"/>
          <w:sz w:val="24"/>
          <w:szCs w:val="24"/>
        </w:rPr>
      </w:pPr>
      <w:r w:rsidRPr="00044BC3">
        <w:rPr>
          <w:rFonts w:ascii="Verdana" w:eastAsia="新細明體" w:hAnsi="Verdana" w:cs="新細明體"/>
          <w:color w:val="444444"/>
          <w:kern w:val="0"/>
          <w:sz w:val="24"/>
          <w:szCs w:val="24"/>
        </w:rPr>
        <w:t>前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三</w:t>
      </w:r>
      <w:r w:rsidRPr="00044BC3">
        <w:rPr>
          <w:rFonts w:ascii="Verdana" w:eastAsia="新細明體" w:hAnsi="Verdana" w:cs="新細明體"/>
          <w:color w:val="444444"/>
          <w:kern w:val="0"/>
          <w:sz w:val="24"/>
          <w:szCs w:val="24"/>
        </w:rPr>
        <w:t>名頒發優勝獎金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。第一名獎金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20000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元、第二名獎金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10000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元、第三名獎金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5000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元。</w:t>
      </w:r>
    </w:p>
    <w:p w:rsidR="00044BC3" w:rsidRPr="00044BC3" w:rsidRDefault="00044BC3" w:rsidP="00044BC3">
      <w:pPr>
        <w:widowControl/>
        <w:shd w:val="clear" w:color="auto" w:fill="FCFCFC"/>
        <w:spacing w:after="135" w:line="400" w:lineRule="exact"/>
        <w:jc w:val="both"/>
        <w:rPr>
          <w:rFonts w:ascii="Verdana" w:eastAsia="新細明體" w:hAnsi="Verdana" w:cs="新細明體"/>
          <w:color w:val="444444"/>
          <w:kern w:val="0"/>
          <w:sz w:val="24"/>
          <w:szCs w:val="24"/>
        </w:rPr>
      </w:pPr>
      <w:r w:rsidRPr="00044BC3">
        <w:rPr>
          <w:rFonts w:ascii="Verdana" w:eastAsia="新細明體" w:hAnsi="Verdana" w:cs="新細明體"/>
          <w:color w:val="444444"/>
          <w:kern w:val="0"/>
          <w:sz w:val="24"/>
          <w:szCs w:val="24"/>
        </w:rPr>
        <w:lastRenderedPageBreak/>
        <w:br/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※依各類所得扣繳率標準，</w:t>
      </w:r>
      <w:r w:rsidR="004D58E6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領取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獎金</w:t>
      </w:r>
      <w:r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超過</w:t>
      </w:r>
      <w:r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2</w:t>
      </w:r>
      <w:r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萬</w:t>
      </w:r>
      <w:r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(</w:t>
      </w:r>
      <w:r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含</w:t>
      </w:r>
      <w:r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)</w:t>
      </w:r>
      <w:r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元以上，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扣取</w:t>
      </w:r>
      <w:r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2</w:t>
      </w:r>
      <w:r w:rsidRPr="00044BC3">
        <w:rPr>
          <w:rFonts w:ascii="Verdana" w:eastAsia="新細明體" w:hAnsi="Verdana" w:cs="新細明體"/>
          <w:color w:val="444444"/>
          <w:kern w:val="0"/>
          <w:sz w:val="24"/>
          <w:szCs w:val="24"/>
        </w:rPr>
        <w:t>0%</w:t>
      </w:r>
      <w:r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稅款</w:t>
      </w:r>
      <w:r w:rsidRPr="00044BC3">
        <w:rPr>
          <w:rFonts w:ascii="Verdana" w:eastAsia="新細明體" w:hAnsi="Verdana" w:cs="新細明體" w:hint="eastAsia"/>
          <w:color w:val="444444"/>
          <w:kern w:val="0"/>
          <w:sz w:val="24"/>
          <w:szCs w:val="24"/>
        </w:rPr>
        <w:t>，由承辦單位繳付扣繳稅款，並依規定填發各獲獎人扣繳憑單。</w:t>
      </w:r>
      <w:r w:rsidRPr="00044BC3">
        <w:rPr>
          <w:rFonts w:ascii="Verdana" w:eastAsia="新細明體" w:hAnsi="Verdana" w:cs="新細明體"/>
          <w:color w:val="444444"/>
          <w:kern w:val="0"/>
          <w:sz w:val="24"/>
          <w:szCs w:val="24"/>
        </w:rPr>
        <w:t> </w:t>
      </w:r>
    </w:p>
    <w:p w:rsidR="007A54B3" w:rsidRDefault="003C027F" w:rsidP="007A54B3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十</w:t>
      </w:r>
      <w:r w:rsidR="004D58E6">
        <w:rPr>
          <w:rFonts w:ascii="Verdana" w:hAnsi="Verdana" w:hint="eastAsia"/>
          <w:color w:val="444444"/>
        </w:rPr>
        <w:t>六</w:t>
      </w:r>
      <w:r w:rsidR="007A54B3">
        <w:rPr>
          <w:rFonts w:ascii="Verdana" w:hAnsi="Verdana"/>
          <w:color w:val="444444"/>
        </w:rPr>
        <w:t>、附</w:t>
      </w:r>
      <w:r w:rsidR="00D91C6C">
        <w:rPr>
          <w:rFonts w:ascii="Verdana" w:hAnsi="Verdana" w:hint="eastAsia"/>
          <w:color w:val="444444"/>
        </w:rPr>
        <w:t xml:space="preserve">   </w:t>
      </w:r>
      <w:r w:rsidR="007A54B3">
        <w:rPr>
          <w:rFonts w:ascii="Verdana" w:hAnsi="Verdana"/>
          <w:color w:val="444444"/>
        </w:rPr>
        <w:t>則：</w:t>
      </w:r>
    </w:p>
    <w:p w:rsidR="007A54B3" w:rsidRDefault="007A54B3" w:rsidP="00044BC3">
      <w:pPr>
        <w:pStyle w:val="Web"/>
        <w:numPr>
          <w:ilvl w:val="0"/>
          <w:numId w:val="17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運動員在出場比賽</w:t>
      </w:r>
      <w:proofErr w:type="gramStart"/>
      <w:r>
        <w:rPr>
          <w:rFonts w:ascii="Verdana" w:hAnsi="Verdana"/>
          <w:color w:val="444444"/>
        </w:rPr>
        <w:t>期間，</w:t>
      </w:r>
      <w:proofErr w:type="gramEnd"/>
      <w:r>
        <w:rPr>
          <w:rFonts w:ascii="Verdana" w:hAnsi="Verdana"/>
          <w:color w:val="444444"/>
        </w:rPr>
        <w:t>應帶國民身份證正本或健保卡，為唯一証明。</w:t>
      </w:r>
    </w:p>
    <w:p w:rsidR="007A54B3" w:rsidRDefault="00D91C6C" w:rsidP="00044BC3">
      <w:pPr>
        <w:pStyle w:val="Web"/>
        <w:numPr>
          <w:ilvl w:val="0"/>
          <w:numId w:val="17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每一</w:t>
      </w:r>
      <w:proofErr w:type="gramStart"/>
      <w:r>
        <w:rPr>
          <w:rFonts w:ascii="Verdana" w:hAnsi="Verdana"/>
          <w:color w:val="444444"/>
        </w:rPr>
        <w:t>選手限報一隊</w:t>
      </w:r>
      <w:proofErr w:type="gramEnd"/>
      <w:r w:rsidR="007A54B3">
        <w:rPr>
          <w:rFonts w:ascii="Verdana" w:hAnsi="Verdana"/>
          <w:color w:val="444444"/>
        </w:rPr>
        <w:t>。</w:t>
      </w:r>
    </w:p>
    <w:p w:rsidR="007A54B3" w:rsidRDefault="007A54B3" w:rsidP="00044BC3">
      <w:pPr>
        <w:pStyle w:val="Web"/>
        <w:numPr>
          <w:ilvl w:val="0"/>
          <w:numId w:val="17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運動員身份資格之申訴，應於比賽發現時當場提出，否則不予受理。</w:t>
      </w:r>
    </w:p>
    <w:p w:rsidR="007A54B3" w:rsidRDefault="007A54B3" w:rsidP="00044BC3">
      <w:pPr>
        <w:pStyle w:val="Web"/>
        <w:numPr>
          <w:ilvl w:val="0"/>
          <w:numId w:val="17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若冒名頂替或違反運動精神與道德，經查屬實者，除沒收該球員所屬球隊本屆所有比賽權利外，所有與該隊比賽之積分亦不予計算，將呈報所屬上級有關單位議處。</w:t>
      </w:r>
    </w:p>
    <w:p w:rsidR="007A54B3" w:rsidRDefault="007A54B3" w:rsidP="00044BC3">
      <w:pPr>
        <w:pStyle w:val="Web"/>
        <w:numPr>
          <w:ilvl w:val="0"/>
          <w:numId w:val="17"/>
        </w:numPr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任</w:t>
      </w:r>
      <w:proofErr w:type="gramStart"/>
      <w:r>
        <w:rPr>
          <w:rFonts w:ascii="Verdana" w:hAnsi="Verdana"/>
          <w:color w:val="444444"/>
        </w:rPr>
        <w:t>一</w:t>
      </w:r>
      <w:proofErr w:type="gramEnd"/>
      <w:r>
        <w:rPr>
          <w:rFonts w:ascii="Verdana" w:hAnsi="Verdana"/>
          <w:color w:val="444444"/>
        </w:rPr>
        <w:t>球隊若在比賽中有嚴重違反大會規章及運動精神者，除由大會審判委員</w:t>
      </w:r>
      <w:proofErr w:type="gramStart"/>
      <w:r>
        <w:rPr>
          <w:rFonts w:ascii="Verdana" w:hAnsi="Verdana"/>
          <w:color w:val="444444"/>
        </w:rPr>
        <w:t>會議處外</w:t>
      </w:r>
      <w:proofErr w:type="gramEnd"/>
      <w:r>
        <w:rPr>
          <w:rFonts w:ascii="Verdana" w:hAnsi="Verdana"/>
          <w:color w:val="444444"/>
        </w:rPr>
        <w:t>，並取消該隊在該次比賽之所有積分。</w:t>
      </w:r>
    </w:p>
    <w:p w:rsidR="007A54B3" w:rsidRDefault="003C027F" w:rsidP="003C027F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/>
          <w:color w:val="444444"/>
        </w:rPr>
        <w:t>十</w:t>
      </w:r>
      <w:r w:rsidR="004D58E6">
        <w:rPr>
          <w:rFonts w:ascii="Verdana" w:hAnsi="Verdana" w:hint="eastAsia"/>
          <w:color w:val="444444"/>
        </w:rPr>
        <w:t>七</w:t>
      </w:r>
      <w:r w:rsidR="007A54B3">
        <w:rPr>
          <w:rFonts w:ascii="Verdana" w:hAnsi="Verdana"/>
          <w:color w:val="444444"/>
        </w:rPr>
        <w:t>、由大會統一保場地平安險，往返路程若需要保險，請事先自行辦理。</w:t>
      </w:r>
    </w:p>
    <w:p w:rsidR="007A54B3" w:rsidRDefault="004D58E6" w:rsidP="003C027F">
      <w:pPr>
        <w:pStyle w:val="Web"/>
        <w:spacing w:line="336" w:lineRule="atLeast"/>
        <w:rPr>
          <w:rFonts w:ascii="Verdana" w:hAnsi="Verdana"/>
          <w:color w:val="444444"/>
        </w:rPr>
      </w:pPr>
      <w:r>
        <w:rPr>
          <w:rFonts w:ascii="Verdana" w:hAnsi="Verdana" w:hint="eastAsia"/>
          <w:color w:val="444444"/>
        </w:rPr>
        <w:t>十八</w:t>
      </w:r>
      <w:r w:rsidR="007A54B3">
        <w:rPr>
          <w:rFonts w:ascii="Verdana" w:hAnsi="Verdana"/>
          <w:color w:val="444444"/>
        </w:rPr>
        <w:t>、本辦法如有未盡事宜，得隨時修正公佈之。</w:t>
      </w:r>
    </w:p>
    <w:p w:rsidR="00D40AFE" w:rsidRDefault="00D40AFE"/>
    <w:p w:rsidR="009B2302" w:rsidRDefault="009B2302"/>
    <w:p w:rsidR="009B2302" w:rsidRDefault="009B2302"/>
    <w:p w:rsidR="009B2302" w:rsidRDefault="009B2302"/>
    <w:p w:rsidR="009B2302" w:rsidRDefault="009B2302"/>
    <w:p w:rsidR="009B2302" w:rsidRDefault="009B2302"/>
    <w:p w:rsidR="009B2302" w:rsidRDefault="009B2302"/>
    <w:p w:rsidR="004D58E6" w:rsidRDefault="004D58E6"/>
    <w:p w:rsidR="004D58E6" w:rsidRDefault="004D58E6"/>
    <w:p w:rsidR="004D58E6" w:rsidRDefault="004D58E6"/>
    <w:p w:rsidR="004D58E6" w:rsidRDefault="004D58E6"/>
    <w:p w:rsidR="004D58E6" w:rsidRDefault="004D58E6"/>
    <w:p w:rsidR="004D58E6" w:rsidRDefault="004D58E6"/>
    <w:p w:rsidR="004D58E6" w:rsidRDefault="004D58E6"/>
    <w:p w:rsidR="009B2302" w:rsidRDefault="009B2302"/>
    <w:p w:rsidR="009B2302" w:rsidRDefault="009B2302"/>
    <w:p w:rsidR="004D58E6" w:rsidRDefault="004D58E6"/>
    <w:p w:rsidR="004D58E6" w:rsidRDefault="004D58E6"/>
    <w:p w:rsidR="004D58E6" w:rsidRDefault="004D58E6">
      <w:bookmarkStart w:id="0" w:name="_GoBack"/>
      <w:bookmarkEnd w:id="0"/>
    </w:p>
    <w:p w:rsidR="004D58E6" w:rsidRDefault="004D58E6"/>
    <w:p w:rsidR="004962EF" w:rsidRPr="004962EF" w:rsidRDefault="004962EF" w:rsidP="004962EF">
      <w:pPr>
        <w:jc w:val="center"/>
        <w:rPr>
          <w:rFonts w:ascii="標楷體" w:eastAsia="標楷體" w:hAnsi="標楷體"/>
          <w:sz w:val="24"/>
        </w:rPr>
      </w:pPr>
      <w:proofErr w:type="gramStart"/>
      <w:r w:rsidRPr="004962EF">
        <w:rPr>
          <w:rFonts w:ascii="標楷體" w:eastAsia="標楷體" w:hAnsi="標楷體" w:hint="eastAsia"/>
          <w:sz w:val="28"/>
        </w:rPr>
        <w:lastRenderedPageBreak/>
        <w:t>旗津黑沙搖滾</w:t>
      </w:r>
      <w:proofErr w:type="gramEnd"/>
      <w:r w:rsidRPr="004962EF">
        <w:rPr>
          <w:rFonts w:ascii="標楷體" w:eastAsia="標楷體" w:hAnsi="標楷體" w:hint="eastAsia"/>
          <w:sz w:val="28"/>
        </w:rPr>
        <w:t>節</w:t>
      </w:r>
      <w:r>
        <w:rPr>
          <w:rFonts w:ascii="標楷體" w:eastAsia="標楷體" w:hAnsi="標楷體" w:hint="eastAsia"/>
          <w:sz w:val="28"/>
        </w:rPr>
        <w:t>沙灘排球競賽報名表</w:t>
      </w:r>
    </w:p>
    <w:p w:rsidR="004962EF" w:rsidRPr="004962EF" w:rsidRDefault="004962EF">
      <w:pPr>
        <w:rPr>
          <w:rFonts w:ascii="標楷體" w:eastAsia="標楷體" w:hAnsi="標楷體"/>
        </w:rPr>
      </w:pPr>
    </w:p>
    <w:tbl>
      <w:tblPr>
        <w:tblStyle w:val="af6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276"/>
        <w:gridCol w:w="142"/>
        <w:gridCol w:w="3402"/>
      </w:tblGrid>
      <w:tr w:rsidR="004962EF" w:rsidRPr="004962EF" w:rsidTr="004962EF">
        <w:tc>
          <w:tcPr>
            <w:tcW w:w="8472" w:type="dxa"/>
            <w:gridSpan w:val="5"/>
            <w:shd w:val="clear" w:color="auto" w:fill="BFBFBF" w:themeFill="background1" w:themeFillShade="BF"/>
          </w:tcPr>
          <w:p w:rsidR="004962EF" w:rsidRPr="004962EF" w:rsidRDefault="004962EF" w:rsidP="004962EF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4962EF">
              <w:rPr>
                <w:rFonts w:ascii="標楷體" w:eastAsia="標楷體" w:hAnsi="標楷體" w:hint="eastAsia"/>
                <w:sz w:val="24"/>
              </w:rPr>
              <w:t>黑沙沙灘</w:t>
            </w:r>
            <w:proofErr w:type="gramEnd"/>
            <w:r w:rsidRPr="004962EF">
              <w:rPr>
                <w:rFonts w:ascii="標楷體" w:eastAsia="標楷體" w:hAnsi="標楷體" w:hint="eastAsia"/>
                <w:sz w:val="24"/>
              </w:rPr>
              <w:t>排球競賽報名表</w:t>
            </w:r>
          </w:p>
        </w:tc>
      </w:tr>
      <w:tr w:rsidR="004962EF" w:rsidRPr="004962EF" w:rsidTr="004962EF">
        <w:tc>
          <w:tcPr>
            <w:tcW w:w="1242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隊名</w:t>
            </w:r>
          </w:p>
        </w:tc>
        <w:tc>
          <w:tcPr>
            <w:tcW w:w="7230" w:type="dxa"/>
            <w:gridSpan w:val="4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</w:p>
        </w:tc>
      </w:tr>
      <w:tr w:rsidR="004962EF" w:rsidRPr="004962EF" w:rsidTr="004962EF">
        <w:tc>
          <w:tcPr>
            <w:tcW w:w="1242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聯絡人</w:t>
            </w:r>
          </w:p>
        </w:tc>
        <w:tc>
          <w:tcPr>
            <w:tcW w:w="2410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手機</w:t>
            </w:r>
          </w:p>
        </w:tc>
        <w:tc>
          <w:tcPr>
            <w:tcW w:w="3544" w:type="dxa"/>
            <w:gridSpan w:val="2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</w:p>
        </w:tc>
      </w:tr>
      <w:tr w:rsidR="004962EF" w:rsidRPr="004962EF" w:rsidTr="004962EF">
        <w:tc>
          <w:tcPr>
            <w:tcW w:w="1242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EMAIL</w:t>
            </w:r>
          </w:p>
        </w:tc>
        <w:tc>
          <w:tcPr>
            <w:tcW w:w="2410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聯絡地址</w:t>
            </w:r>
          </w:p>
        </w:tc>
        <w:tc>
          <w:tcPr>
            <w:tcW w:w="3544" w:type="dxa"/>
            <w:gridSpan w:val="2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</w:p>
        </w:tc>
      </w:tr>
      <w:tr w:rsidR="004962EF" w:rsidRPr="004962EF" w:rsidTr="004962EF">
        <w:tc>
          <w:tcPr>
            <w:tcW w:w="8472" w:type="dxa"/>
            <w:gridSpan w:val="5"/>
            <w:shd w:val="clear" w:color="auto" w:fill="BFBFBF" w:themeFill="background1" w:themeFillShade="BF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保證金匯款資料回傳</w:t>
            </w:r>
          </w:p>
        </w:tc>
      </w:tr>
      <w:tr w:rsidR="004962EF" w:rsidRPr="004962EF" w:rsidTr="004962EF">
        <w:tc>
          <w:tcPr>
            <w:tcW w:w="1242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匯款戶名</w:t>
            </w:r>
          </w:p>
        </w:tc>
        <w:tc>
          <w:tcPr>
            <w:tcW w:w="2410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</w:tcPr>
          <w:p w:rsidR="004962EF" w:rsidRPr="004962EF" w:rsidRDefault="004962EF" w:rsidP="004962EF">
            <w:pPr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帳號後五碼</w:t>
            </w:r>
          </w:p>
        </w:tc>
        <w:tc>
          <w:tcPr>
            <w:tcW w:w="3402" w:type="dxa"/>
          </w:tcPr>
          <w:p w:rsidR="004962EF" w:rsidRPr="004962EF" w:rsidRDefault="004962EF" w:rsidP="004962EF">
            <w:pPr>
              <w:rPr>
                <w:rFonts w:ascii="標楷體" w:eastAsia="標楷體" w:hAnsi="標楷體"/>
              </w:rPr>
            </w:pPr>
          </w:p>
        </w:tc>
      </w:tr>
    </w:tbl>
    <w:p w:rsidR="004D58E6" w:rsidRDefault="004D58E6">
      <w:pPr>
        <w:rPr>
          <w:rFonts w:ascii="標楷體" w:eastAsia="標楷體" w:hAnsi="標楷體"/>
        </w:rPr>
      </w:pPr>
    </w:p>
    <w:tbl>
      <w:tblPr>
        <w:tblStyle w:val="af6"/>
        <w:tblpPr w:leftFromText="180" w:rightFromText="180" w:vertAnchor="page" w:horzAnchor="margin" w:tblpY="5041"/>
        <w:tblW w:w="0" w:type="auto"/>
        <w:tblLook w:val="04A0" w:firstRow="1" w:lastRow="0" w:firstColumn="1" w:lastColumn="0" w:noHBand="0" w:noVBand="1"/>
      </w:tblPr>
      <w:tblGrid>
        <w:gridCol w:w="747"/>
        <w:gridCol w:w="935"/>
        <w:gridCol w:w="1687"/>
        <w:gridCol w:w="1417"/>
        <w:gridCol w:w="3736"/>
      </w:tblGrid>
      <w:tr w:rsidR="004D58E6" w:rsidRPr="00E71919" w:rsidTr="004D58E6">
        <w:tc>
          <w:tcPr>
            <w:tcW w:w="74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序號</w:t>
            </w:r>
          </w:p>
        </w:tc>
        <w:tc>
          <w:tcPr>
            <w:tcW w:w="935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職稱</w:t>
            </w:r>
          </w:p>
        </w:tc>
        <w:tc>
          <w:tcPr>
            <w:tcW w:w="168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41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3736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</w:tr>
      <w:tr w:rsidR="004D58E6" w:rsidRPr="00E71919" w:rsidTr="004D58E6">
        <w:tc>
          <w:tcPr>
            <w:tcW w:w="74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01</w:t>
            </w:r>
          </w:p>
        </w:tc>
        <w:tc>
          <w:tcPr>
            <w:tcW w:w="935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隊長</w:t>
            </w:r>
          </w:p>
        </w:tc>
        <w:tc>
          <w:tcPr>
            <w:tcW w:w="168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□男 □女</w:t>
            </w:r>
          </w:p>
        </w:tc>
        <w:tc>
          <w:tcPr>
            <w:tcW w:w="3736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4D58E6" w:rsidRPr="00E71919" w:rsidTr="004D58E6">
        <w:tc>
          <w:tcPr>
            <w:tcW w:w="74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02</w:t>
            </w:r>
          </w:p>
        </w:tc>
        <w:tc>
          <w:tcPr>
            <w:tcW w:w="935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隊員</w:t>
            </w:r>
          </w:p>
        </w:tc>
        <w:tc>
          <w:tcPr>
            <w:tcW w:w="168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□男 □女</w:t>
            </w:r>
          </w:p>
        </w:tc>
        <w:tc>
          <w:tcPr>
            <w:tcW w:w="3736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4D58E6" w:rsidRPr="00E71919" w:rsidTr="004D58E6">
        <w:tc>
          <w:tcPr>
            <w:tcW w:w="74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03</w:t>
            </w:r>
          </w:p>
        </w:tc>
        <w:tc>
          <w:tcPr>
            <w:tcW w:w="935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隊員</w:t>
            </w:r>
          </w:p>
        </w:tc>
        <w:tc>
          <w:tcPr>
            <w:tcW w:w="168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□男 □女</w:t>
            </w:r>
          </w:p>
        </w:tc>
        <w:tc>
          <w:tcPr>
            <w:tcW w:w="3736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4D58E6" w:rsidRPr="00E71919" w:rsidTr="004D58E6">
        <w:tc>
          <w:tcPr>
            <w:tcW w:w="74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04</w:t>
            </w:r>
          </w:p>
        </w:tc>
        <w:tc>
          <w:tcPr>
            <w:tcW w:w="935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候補</w:t>
            </w:r>
          </w:p>
        </w:tc>
        <w:tc>
          <w:tcPr>
            <w:tcW w:w="168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□男 □女</w:t>
            </w:r>
          </w:p>
        </w:tc>
        <w:tc>
          <w:tcPr>
            <w:tcW w:w="3736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  <w:tr w:rsidR="004D58E6" w:rsidRPr="004962EF" w:rsidTr="004D58E6">
        <w:tc>
          <w:tcPr>
            <w:tcW w:w="74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05</w:t>
            </w:r>
          </w:p>
        </w:tc>
        <w:tc>
          <w:tcPr>
            <w:tcW w:w="935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候補</w:t>
            </w:r>
          </w:p>
        </w:tc>
        <w:tc>
          <w:tcPr>
            <w:tcW w:w="168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  <w:r w:rsidRPr="004962EF">
              <w:rPr>
                <w:rFonts w:ascii="標楷體" w:eastAsia="標楷體" w:hAnsi="標楷體" w:hint="eastAsia"/>
                <w:sz w:val="24"/>
              </w:rPr>
              <w:t>□男 □女</w:t>
            </w:r>
          </w:p>
        </w:tc>
        <w:tc>
          <w:tcPr>
            <w:tcW w:w="3736" w:type="dxa"/>
          </w:tcPr>
          <w:p w:rsidR="004D58E6" w:rsidRPr="004962EF" w:rsidRDefault="004D58E6" w:rsidP="004D58E6">
            <w:pPr>
              <w:spacing w:line="360" w:lineRule="auto"/>
              <w:rPr>
                <w:rFonts w:ascii="標楷體" w:eastAsia="標楷體" w:hAnsi="標楷體"/>
                <w:sz w:val="24"/>
              </w:rPr>
            </w:pPr>
          </w:p>
        </w:tc>
      </w:tr>
    </w:tbl>
    <w:p w:rsidR="004D58E6" w:rsidRDefault="004D58E6">
      <w:pPr>
        <w:rPr>
          <w:rFonts w:ascii="標楷體" w:eastAsia="標楷體" w:hAnsi="標楷體"/>
        </w:rPr>
      </w:pPr>
    </w:p>
    <w:p w:rsidR="00E71919" w:rsidRPr="004962EF" w:rsidRDefault="00E71919">
      <w:pPr>
        <w:rPr>
          <w:rFonts w:ascii="標楷體" w:eastAsia="標楷體" w:hAnsi="標楷體"/>
        </w:rPr>
      </w:pPr>
      <w:r w:rsidRPr="004962EF">
        <w:rPr>
          <w:rFonts w:ascii="標楷體" w:eastAsia="標楷體" w:hAnsi="標楷體" w:hint="eastAsia"/>
        </w:rPr>
        <w:t>※每隊報名3-5人，正式隊員因故未到時可由候補隊員替補。</w:t>
      </w:r>
    </w:p>
    <w:p w:rsidR="009B2302" w:rsidRPr="004962EF" w:rsidRDefault="00E71919">
      <w:pPr>
        <w:rPr>
          <w:rFonts w:ascii="標楷體" w:eastAsia="標楷體" w:hAnsi="標楷體"/>
        </w:rPr>
      </w:pPr>
      <w:r w:rsidRPr="004962EF">
        <w:rPr>
          <w:rFonts w:ascii="標楷體" w:eastAsia="標楷體" w:hAnsi="標楷體" w:hint="eastAsia"/>
        </w:rPr>
        <w:t>※</w:t>
      </w:r>
      <w:r w:rsidR="00C90D5B" w:rsidRPr="004962EF">
        <w:rPr>
          <w:rFonts w:ascii="標楷體" w:eastAsia="標楷體" w:hAnsi="標楷體" w:hint="eastAsia"/>
        </w:rPr>
        <w:t>球員請加</w:t>
      </w:r>
      <w:proofErr w:type="gramStart"/>
      <w:r w:rsidR="00C90D5B" w:rsidRPr="004962EF">
        <w:rPr>
          <w:rFonts w:ascii="標楷體" w:eastAsia="標楷體" w:hAnsi="標楷體" w:hint="eastAsia"/>
        </w:rPr>
        <w:t>註</w:t>
      </w:r>
      <w:proofErr w:type="gramEnd"/>
      <w:r w:rsidR="00C90D5B" w:rsidRPr="004962EF">
        <w:rPr>
          <w:rFonts w:ascii="標楷體" w:eastAsia="標楷體" w:hAnsi="標楷體" w:hint="eastAsia"/>
        </w:rPr>
        <w:t>出生年月日，以利核對。</w:t>
      </w:r>
    </w:p>
    <w:p w:rsidR="00C90D5B" w:rsidRPr="004962EF" w:rsidRDefault="00C90D5B">
      <w:pPr>
        <w:rPr>
          <w:rFonts w:ascii="標楷體" w:eastAsia="標楷體" w:hAnsi="標楷體"/>
        </w:rPr>
      </w:pPr>
    </w:p>
    <w:p w:rsidR="00E71919" w:rsidRPr="004962EF" w:rsidRDefault="004962EF" w:rsidP="00E71919">
      <w:pPr>
        <w:pStyle w:val="Web"/>
        <w:spacing w:line="336" w:lineRule="atLeast"/>
        <w:rPr>
          <w:rFonts w:ascii="標楷體" w:eastAsia="標楷體" w:hAnsi="標楷體"/>
        </w:rPr>
      </w:pPr>
      <w:r w:rsidRPr="004962EF">
        <w:rPr>
          <w:rFonts w:ascii="標楷體" w:eastAsia="標楷體" w:hAnsi="標楷體" w:hint="eastAsia"/>
        </w:rPr>
        <w:t>※</w:t>
      </w:r>
      <w:r w:rsidR="00E71919" w:rsidRPr="004962EF">
        <w:rPr>
          <w:rFonts w:ascii="標楷體" w:eastAsia="標楷體" w:hAnsi="標楷體" w:hint="eastAsia"/>
          <w:u w:val="single"/>
        </w:rPr>
        <w:t>此報名表請於9</w:t>
      </w:r>
      <w:r w:rsidR="00E71919" w:rsidRPr="004962EF">
        <w:rPr>
          <w:rFonts w:ascii="標楷體" w:eastAsia="標楷體" w:hAnsi="標楷體"/>
          <w:u w:val="single"/>
        </w:rPr>
        <w:t>月</w:t>
      </w:r>
      <w:r w:rsidR="00E71919" w:rsidRPr="004962EF">
        <w:rPr>
          <w:rFonts w:ascii="標楷體" w:eastAsia="標楷體" w:hAnsi="標楷體" w:hint="eastAsia"/>
          <w:u w:val="single"/>
        </w:rPr>
        <w:t>9</w:t>
      </w:r>
      <w:r w:rsidR="00E71919" w:rsidRPr="004962EF">
        <w:rPr>
          <w:rFonts w:ascii="標楷體" w:eastAsia="標楷體" w:hAnsi="標楷體"/>
          <w:u w:val="single"/>
        </w:rPr>
        <w:t>日（星期</w:t>
      </w:r>
      <w:r w:rsidR="00E71919" w:rsidRPr="004962EF">
        <w:rPr>
          <w:rFonts w:ascii="標楷體" w:eastAsia="標楷體" w:hAnsi="標楷體" w:hint="eastAsia"/>
          <w:u w:val="single"/>
        </w:rPr>
        <w:t>二</w:t>
      </w:r>
      <w:r w:rsidR="00E71919" w:rsidRPr="004962EF">
        <w:rPr>
          <w:rFonts w:ascii="標楷體" w:eastAsia="標楷體" w:hAnsi="標楷體"/>
          <w:u w:val="single"/>
        </w:rPr>
        <w:t>）</w:t>
      </w:r>
      <w:r w:rsidR="00E71919" w:rsidRPr="004962EF">
        <w:rPr>
          <w:rFonts w:ascii="標楷體" w:eastAsia="標楷體" w:hAnsi="標楷體" w:hint="eastAsia"/>
          <w:u w:val="single"/>
        </w:rPr>
        <w:t>至9</w:t>
      </w:r>
      <w:r w:rsidR="00E71919" w:rsidRPr="004962EF">
        <w:rPr>
          <w:rFonts w:ascii="標楷體" w:eastAsia="標楷體" w:hAnsi="標楷體"/>
          <w:u w:val="single"/>
        </w:rPr>
        <w:t>月</w:t>
      </w:r>
      <w:r w:rsidR="00E71919" w:rsidRPr="004962EF">
        <w:rPr>
          <w:rFonts w:ascii="標楷體" w:eastAsia="標楷體" w:hAnsi="標楷體" w:hint="eastAsia"/>
          <w:u w:val="single"/>
        </w:rPr>
        <w:t>28</w:t>
      </w:r>
      <w:r w:rsidR="00E71919" w:rsidRPr="004962EF">
        <w:rPr>
          <w:rFonts w:ascii="標楷體" w:eastAsia="標楷體" w:hAnsi="標楷體"/>
          <w:u w:val="single"/>
        </w:rPr>
        <w:t>日（星期</w:t>
      </w:r>
      <w:r w:rsidR="00E71919" w:rsidRPr="004962EF">
        <w:rPr>
          <w:rFonts w:ascii="標楷體" w:eastAsia="標楷體" w:hAnsi="標楷體" w:hint="eastAsia"/>
          <w:u w:val="single"/>
        </w:rPr>
        <w:t>日</w:t>
      </w:r>
      <w:r w:rsidR="00E71919" w:rsidRPr="004962EF">
        <w:rPr>
          <w:rFonts w:ascii="標楷體" w:eastAsia="標楷體" w:hAnsi="標楷體"/>
          <w:u w:val="single"/>
        </w:rPr>
        <w:t>）</w:t>
      </w:r>
      <w:r w:rsidR="00E71919" w:rsidRPr="004962EF">
        <w:rPr>
          <w:rFonts w:ascii="標楷體" w:eastAsia="標楷體" w:hAnsi="標楷體" w:hint="eastAsia"/>
          <w:u w:val="single"/>
        </w:rPr>
        <w:t>下午5</w:t>
      </w:r>
      <w:r w:rsidR="00E71919" w:rsidRPr="004962EF">
        <w:rPr>
          <w:rFonts w:ascii="標楷體" w:eastAsia="標楷體" w:hAnsi="標楷體"/>
          <w:u w:val="single"/>
        </w:rPr>
        <w:t>時止</w:t>
      </w:r>
      <w:r w:rsidR="00E71919" w:rsidRPr="004962EF">
        <w:rPr>
          <w:rFonts w:ascii="標楷體" w:eastAsia="標楷體" w:hAnsi="標楷體" w:hint="eastAsia"/>
          <w:u w:val="single"/>
        </w:rPr>
        <w:t>，寄送至heysongrock@gmail.com</w:t>
      </w:r>
      <w:r w:rsidR="00E71919" w:rsidRPr="004962EF">
        <w:rPr>
          <w:rFonts w:ascii="標楷體" w:eastAsia="標楷體" w:hAnsi="標楷體" w:hint="eastAsia"/>
        </w:rPr>
        <w:t>，主旨請註明：報名「</w:t>
      </w:r>
      <w:proofErr w:type="gramStart"/>
      <w:r w:rsidR="00E71919" w:rsidRPr="004962EF">
        <w:rPr>
          <w:rFonts w:ascii="標楷體" w:eastAsia="標楷體" w:hAnsi="標楷體" w:hint="eastAsia"/>
        </w:rPr>
        <w:t>旗津黑沙搖滾</w:t>
      </w:r>
      <w:proofErr w:type="gramEnd"/>
      <w:r w:rsidR="00E71919" w:rsidRPr="004962EF">
        <w:rPr>
          <w:rFonts w:ascii="標楷體" w:eastAsia="標楷體" w:hAnsi="標楷體" w:hint="eastAsia"/>
        </w:rPr>
        <w:t>節」沙灘排球競賽。報名時間以郵件顯示時間為</w:t>
      </w:r>
      <w:proofErr w:type="gramStart"/>
      <w:r w:rsidR="00E71919" w:rsidRPr="004962EF">
        <w:rPr>
          <w:rFonts w:ascii="標楷體" w:eastAsia="標楷體" w:hAnsi="標楷體" w:hint="eastAsia"/>
        </w:rPr>
        <w:t>準</w:t>
      </w:r>
      <w:proofErr w:type="gramEnd"/>
      <w:r w:rsidR="00E71919" w:rsidRPr="004962EF">
        <w:rPr>
          <w:rFonts w:ascii="標楷體" w:eastAsia="標楷體" w:hAnsi="標楷體" w:hint="eastAsia"/>
        </w:rPr>
        <w:t>。</w:t>
      </w:r>
      <w:r w:rsidR="00E71919" w:rsidRPr="004962EF">
        <w:rPr>
          <w:rFonts w:ascii="標楷體" w:eastAsia="標楷體" w:hAnsi="標楷體"/>
        </w:rPr>
        <w:br/>
      </w:r>
      <w:r w:rsidRPr="004962EF">
        <w:rPr>
          <w:rFonts w:ascii="標楷體" w:eastAsia="標楷體" w:hAnsi="標楷體" w:hint="eastAsia"/>
        </w:rPr>
        <w:t>※</w:t>
      </w:r>
      <w:r w:rsidR="00E71919" w:rsidRPr="004962EF">
        <w:rPr>
          <w:rFonts w:ascii="標楷體" w:eastAsia="標楷體" w:hAnsi="標楷體" w:hint="eastAsia"/>
        </w:rPr>
        <w:t>大會收到報名表將於24小時內回覆信件確認報名成功，若無收到信件請重新寄送，或者來電洽詢。洽詢專線：0800-612-168。</w:t>
      </w:r>
    </w:p>
    <w:p w:rsidR="00E71919" w:rsidRPr="004962EF" w:rsidRDefault="00044BC3" w:rsidP="00E71919">
      <w:pPr>
        <w:autoSpaceDE w:val="0"/>
        <w:autoSpaceDN w:val="0"/>
        <w:spacing w:line="420" w:lineRule="exact"/>
        <w:rPr>
          <w:rFonts w:ascii="標楷體" w:eastAsia="標楷體" w:hAnsi="標楷體" w:cs="新細明體"/>
          <w:kern w:val="0"/>
          <w:sz w:val="24"/>
          <w:szCs w:val="24"/>
        </w:rPr>
      </w:pPr>
      <w:r>
        <w:rPr>
          <w:rFonts w:ascii="標楷體" w:eastAsia="標楷體" w:hAnsi="標楷體" w:cs="新細明體" w:hint="eastAsia"/>
          <w:kern w:val="0"/>
          <w:sz w:val="24"/>
          <w:szCs w:val="24"/>
        </w:rPr>
        <w:t>※</w:t>
      </w:r>
      <w:r w:rsidR="00E71919" w:rsidRPr="004962EF">
        <w:rPr>
          <w:rFonts w:ascii="標楷體" w:eastAsia="標楷體" w:hAnsi="標楷體" w:cs="新細明體" w:hint="eastAsia"/>
          <w:kern w:val="0"/>
          <w:sz w:val="24"/>
          <w:szCs w:val="24"/>
        </w:rPr>
        <w:t>保證金</w:t>
      </w:r>
      <w:r w:rsidR="00E71919" w:rsidRPr="004962EF">
        <w:rPr>
          <w:rFonts w:ascii="標楷體" w:eastAsia="標楷體" w:hAnsi="標楷體" w:cs="新細明體"/>
          <w:kern w:val="0"/>
          <w:sz w:val="24"/>
          <w:szCs w:val="24"/>
        </w:rPr>
        <w:t>：每隊新台幣</w:t>
      </w:r>
      <w:r w:rsidR="00E71919" w:rsidRPr="004962EF">
        <w:rPr>
          <w:rFonts w:ascii="標楷體" w:eastAsia="標楷體" w:hAnsi="標楷體" w:cs="新細明體" w:hint="eastAsia"/>
          <w:kern w:val="0"/>
          <w:sz w:val="24"/>
          <w:szCs w:val="24"/>
        </w:rPr>
        <w:t>伍佰</w:t>
      </w:r>
      <w:r w:rsidR="00E71919" w:rsidRPr="004962EF">
        <w:rPr>
          <w:rFonts w:ascii="標楷體" w:eastAsia="標楷體" w:hAnsi="標楷體" w:cs="新細明體"/>
          <w:kern w:val="0"/>
          <w:sz w:val="24"/>
          <w:szCs w:val="24"/>
        </w:rPr>
        <w:t>元整，</w:t>
      </w:r>
      <w:r w:rsidR="00E71919" w:rsidRPr="004962EF">
        <w:rPr>
          <w:rFonts w:ascii="標楷體" w:eastAsia="標楷體" w:hAnsi="標楷體" w:cs="新細明體" w:hint="eastAsia"/>
          <w:kern w:val="0"/>
          <w:sz w:val="24"/>
          <w:szCs w:val="24"/>
        </w:rPr>
        <w:t>初賽當日報到後現金退還。</w:t>
      </w:r>
      <w:r w:rsidR="00E71919" w:rsidRPr="004962EF">
        <w:rPr>
          <w:rFonts w:ascii="標楷體" w:eastAsia="標楷體" w:hAnsi="標楷體" w:cs="新細明體"/>
          <w:kern w:val="0"/>
          <w:sz w:val="24"/>
          <w:szCs w:val="24"/>
        </w:rPr>
        <w:br/>
      </w:r>
      <w:r w:rsidR="00E71919" w:rsidRPr="004962EF">
        <w:rPr>
          <w:rFonts w:ascii="標楷體" w:eastAsia="標楷體" w:hAnsi="標楷體" w:cs="新細明體" w:hint="eastAsia"/>
          <w:kern w:val="0"/>
          <w:sz w:val="24"/>
          <w:szCs w:val="24"/>
        </w:rPr>
        <w:t>請匯款至以下帳戶：</w:t>
      </w:r>
    </w:p>
    <w:p w:rsidR="00E71919" w:rsidRPr="004962EF" w:rsidRDefault="00E71919" w:rsidP="00E71919">
      <w:pPr>
        <w:autoSpaceDE w:val="0"/>
        <w:autoSpaceDN w:val="0"/>
        <w:spacing w:line="420" w:lineRule="exact"/>
        <w:rPr>
          <w:rFonts w:ascii="標楷體" w:eastAsia="標楷體" w:hAnsi="標楷體" w:cs="新細明體"/>
          <w:kern w:val="0"/>
          <w:sz w:val="24"/>
          <w:szCs w:val="24"/>
        </w:rPr>
      </w:pPr>
      <w:r w:rsidRPr="004962EF">
        <w:rPr>
          <w:rFonts w:ascii="標楷體" w:eastAsia="標楷體" w:hAnsi="標楷體" w:cs="新細明體" w:hint="eastAsia"/>
          <w:kern w:val="0"/>
          <w:sz w:val="24"/>
          <w:szCs w:val="24"/>
        </w:rPr>
        <w:t>銀行：中國信託延吉分行</w:t>
      </w:r>
      <w:r w:rsidRPr="004962EF">
        <w:rPr>
          <w:rFonts w:ascii="標楷體" w:eastAsia="標楷體" w:hAnsi="標楷體" w:cs="新細明體"/>
          <w:kern w:val="0"/>
          <w:sz w:val="24"/>
          <w:szCs w:val="24"/>
        </w:rPr>
        <w:br/>
      </w:r>
      <w:r w:rsidRPr="004962EF">
        <w:rPr>
          <w:rFonts w:ascii="標楷體" w:eastAsia="標楷體" w:hAnsi="標楷體" w:cs="新細明體" w:hint="eastAsia"/>
          <w:kern w:val="0"/>
          <w:sz w:val="24"/>
          <w:szCs w:val="24"/>
        </w:rPr>
        <w:t>戶名：寬寬整合行銷有限公司</w:t>
      </w:r>
      <w:r w:rsidRPr="004962EF">
        <w:rPr>
          <w:rFonts w:ascii="標楷體" w:eastAsia="標楷體" w:hAnsi="標楷體" w:cs="新細明體"/>
          <w:kern w:val="0"/>
          <w:sz w:val="24"/>
          <w:szCs w:val="24"/>
        </w:rPr>
        <w:br/>
      </w:r>
      <w:r w:rsidRPr="004962EF">
        <w:rPr>
          <w:rFonts w:ascii="標楷體" w:eastAsia="標楷體" w:hAnsi="標楷體" w:cs="新細明體" w:hint="eastAsia"/>
          <w:kern w:val="0"/>
          <w:sz w:val="24"/>
          <w:szCs w:val="24"/>
        </w:rPr>
        <w:t>帳號：241540019802</w:t>
      </w:r>
    </w:p>
    <w:p w:rsidR="00C90D5B" w:rsidRPr="004962EF" w:rsidRDefault="00C90D5B">
      <w:pPr>
        <w:rPr>
          <w:rFonts w:ascii="標楷體" w:eastAsia="標楷體" w:hAnsi="標楷體"/>
        </w:rPr>
      </w:pPr>
    </w:p>
    <w:sectPr w:rsidR="00C90D5B" w:rsidRPr="004962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E0" w:rsidRDefault="001606E0" w:rsidP="0004302B">
      <w:r>
        <w:separator/>
      </w:r>
    </w:p>
  </w:endnote>
  <w:endnote w:type="continuationSeparator" w:id="0">
    <w:p w:rsidR="001606E0" w:rsidRDefault="001606E0" w:rsidP="0004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黑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宗楷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文鼎粗魏碑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E0" w:rsidRDefault="001606E0" w:rsidP="0004302B">
      <w:r>
        <w:separator/>
      </w:r>
    </w:p>
  </w:footnote>
  <w:footnote w:type="continuationSeparator" w:id="0">
    <w:p w:rsidR="001606E0" w:rsidRDefault="001606E0" w:rsidP="0004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CD"/>
    <w:multiLevelType w:val="multilevel"/>
    <w:tmpl w:val="1674D2DC"/>
    <w:lvl w:ilvl="0">
      <w:start w:val="1"/>
      <w:numFmt w:val="taiwaneseCountingThousand"/>
      <w:pStyle w:val="1"/>
      <w:suff w:val="nothing"/>
      <w:lvlText w:val="%1、"/>
      <w:lvlJc w:val="left"/>
      <w:pPr>
        <w:ind w:left="851" w:hanging="851"/>
      </w:pPr>
      <w:rPr>
        <w:rFonts w:ascii="華康楷書體 Std W7" w:eastAsia="華康楷書體 Std W7" w:hAnsi="華康楷書體 Std W7" w:hint="default"/>
        <w:b w:val="0"/>
        <w:i w:val="0"/>
        <w:sz w:val="48"/>
        <w:szCs w:val="28"/>
        <w:lang w:val="en-US"/>
      </w:rPr>
    </w:lvl>
    <w:lvl w:ilvl="1">
      <w:start w:val="1"/>
      <w:numFmt w:val="taiwaneseCountingThousand"/>
      <w:pStyle w:val="2"/>
      <w:lvlText w:val="(%2)"/>
      <w:lvlJc w:val="left"/>
      <w:pPr>
        <w:tabs>
          <w:tab w:val="num" w:pos="0"/>
        </w:tabs>
        <w:ind w:left="2300" w:hanging="2300"/>
      </w:pPr>
      <w:rPr>
        <w:rFonts w:ascii="Book Antiqua" w:eastAsia="標楷體" w:hAnsi="Book Antiqua" w:hint="default"/>
        <w:b w:val="0"/>
        <w:i w:val="0"/>
        <w:sz w:val="40"/>
        <w:szCs w:val="28"/>
        <w:lang w:eastAsia="zh-TW"/>
      </w:rPr>
    </w:lvl>
    <w:lvl w:ilvl="2">
      <w:start w:val="1"/>
      <w:numFmt w:val="decimal"/>
      <w:pStyle w:val="3"/>
      <w:lvlText w:val="%3."/>
      <w:lvlJc w:val="left"/>
      <w:pPr>
        <w:tabs>
          <w:tab w:val="num" w:pos="267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(%4)"/>
      <w:lvlJc w:val="left"/>
      <w:pPr>
        <w:ind w:left="3328" w:hanging="1644"/>
      </w:pPr>
      <w:rPr>
        <w:rFonts w:ascii="Times New Roman" w:eastAsia="標楷體" w:hAnsi="Times New Roman" w:hint="default"/>
        <w:b/>
        <w:i w:val="0"/>
        <w:spacing w:val="0"/>
        <w:sz w:val="30"/>
        <w:szCs w:val="30"/>
      </w:rPr>
    </w:lvl>
    <w:lvl w:ilvl="4">
      <w:start w:val="1"/>
      <w:numFmt w:val="bullet"/>
      <w:pStyle w:val="5"/>
      <w:lvlText w:val=""/>
      <w:lvlJc w:val="left"/>
      <w:pPr>
        <w:tabs>
          <w:tab w:val="num" w:pos="833"/>
        </w:tabs>
        <w:ind w:left="1701" w:hanging="567"/>
      </w:pPr>
      <w:rPr>
        <w:rFonts w:ascii="Wingdings" w:eastAsia="標楷體" w:hAnsi="Wingdings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960"/>
        </w:tabs>
        <w:ind w:left="29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27"/>
        </w:tabs>
        <w:ind w:left="35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094"/>
        </w:tabs>
        <w:ind w:left="40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802"/>
        </w:tabs>
        <w:ind w:left="4802" w:hanging="1700"/>
      </w:pPr>
      <w:rPr>
        <w:rFonts w:hint="eastAsia"/>
      </w:rPr>
    </w:lvl>
  </w:abstractNum>
  <w:abstractNum w:abstractNumId="1">
    <w:nsid w:val="14693168"/>
    <w:multiLevelType w:val="hybridMultilevel"/>
    <w:tmpl w:val="45AE9DCE"/>
    <w:lvl w:ilvl="0" w:tplc="094AB0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99342B0"/>
    <w:multiLevelType w:val="hybridMultilevel"/>
    <w:tmpl w:val="129EB924"/>
    <w:lvl w:ilvl="0" w:tplc="130E6F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44377D"/>
    <w:multiLevelType w:val="hybridMultilevel"/>
    <w:tmpl w:val="07B86BD4"/>
    <w:lvl w:ilvl="0" w:tplc="130E6F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09255B"/>
    <w:multiLevelType w:val="hybridMultilevel"/>
    <w:tmpl w:val="5B6EDCD4"/>
    <w:lvl w:ilvl="0" w:tplc="094AB0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C5507C"/>
    <w:multiLevelType w:val="hybridMultilevel"/>
    <w:tmpl w:val="7C74EB00"/>
    <w:lvl w:ilvl="0" w:tplc="094AB0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0844672"/>
    <w:multiLevelType w:val="hybridMultilevel"/>
    <w:tmpl w:val="B09E3170"/>
    <w:lvl w:ilvl="0" w:tplc="130E6F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A90C89"/>
    <w:multiLevelType w:val="hybridMultilevel"/>
    <w:tmpl w:val="11B801C4"/>
    <w:lvl w:ilvl="0" w:tplc="130E6F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225C4"/>
    <w:multiLevelType w:val="hybridMultilevel"/>
    <w:tmpl w:val="F8AC9A32"/>
    <w:lvl w:ilvl="0" w:tplc="51D2541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A77B58"/>
    <w:multiLevelType w:val="hybridMultilevel"/>
    <w:tmpl w:val="78A48F8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1BF21B0"/>
    <w:multiLevelType w:val="hybridMultilevel"/>
    <w:tmpl w:val="34748C20"/>
    <w:lvl w:ilvl="0" w:tplc="094AB0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750EA8"/>
    <w:multiLevelType w:val="hybridMultilevel"/>
    <w:tmpl w:val="E45AE028"/>
    <w:lvl w:ilvl="0" w:tplc="130E6F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2246E4"/>
    <w:multiLevelType w:val="hybridMultilevel"/>
    <w:tmpl w:val="9F18D0E0"/>
    <w:lvl w:ilvl="0" w:tplc="130E6F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B65E7B"/>
    <w:multiLevelType w:val="hybridMultilevel"/>
    <w:tmpl w:val="A0F2EAE0"/>
    <w:lvl w:ilvl="0" w:tplc="094AB01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1"/>
  </w:num>
  <w:num w:numId="18">
    <w:abstractNumId w:val="13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  <w:num w:numId="23">
    <w:abstractNumId w:val="6"/>
  </w:num>
  <w:num w:numId="24">
    <w:abstractNumId w:val="12"/>
  </w:num>
  <w:num w:numId="25">
    <w:abstractNumId w:val="11"/>
  </w:num>
  <w:num w:numId="26">
    <w:abstractNumId w:val="3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B3"/>
    <w:rsid w:val="0004302B"/>
    <w:rsid w:val="00044BC3"/>
    <w:rsid w:val="000549F8"/>
    <w:rsid w:val="00072DB7"/>
    <w:rsid w:val="00072F76"/>
    <w:rsid w:val="000A693A"/>
    <w:rsid w:val="000D0983"/>
    <w:rsid w:val="0011653E"/>
    <w:rsid w:val="001606E0"/>
    <w:rsid w:val="00206C14"/>
    <w:rsid w:val="00222FF1"/>
    <w:rsid w:val="002F34C3"/>
    <w:rsid w:val="00300AC3"/>
    <w:rsid w:val="003C027F"/>
    <w:rsid w:val="003C20EA"/>
    <w:rsid w:val="004962EF"/>
    <w:rsid w:val="004B2A26"/>
    <w:rsid w:val="004D58E6"/>
    <w:rsid w:val="0058284B"/>
    <w:rsid w:val="005A4A71"/>
    <w:rsid w:val="007A54B3"/>
    <w:rsid w:val="00860468"/>
    <w:rsid w:val="009B2302"/>
    <w:rsid w:val="00B4349B"/>
    <w:rsid w:val="00C90D5B"/>
    <w:rsid w:val="00D40AFE"/>
    <w:rsid w:val="00D91C6C"/>
    <w:rsid w:val="00DB11B7"/>
    <w:rsid w:val="00E44C0C"/>
    <w:rsid w:val="00E71919"/>
    <w:rsid w:val="00F522FD"/>
    <w:rsid w:val="00FA43B1"/>
    <w:rsid w:val="00FD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6"/>
    <w:pPr>
      <w:widowControl w:val="0"/>
    </w:pPr>
    <w:rPr>
      <w:rFonts w:ascii="Calibri" w:eastAsia="華康儷黑 Std W5" w:hAnsi="Calibri"/>
      <w:kern w:val="2"/>
      <w:sz w:val="22"/>
      <w:szCs w:val="22"/>
    </w:rPr>
  </w:style>
  <w:style w:type="paragraph" w:styleId="1">
    <w:name w:val="heading 1"/>
    <w:basedOn w:val="a"/>
    <w:link w:val="10"/>
    <w:autoRedefine/>
    <w:qFormat/>
    <w:rsid w:val="004B2A26"/>
    <w:pPr>
      <w:numPr>
        <w:numId w:val="15"/>
      </w:numPr>
      <w:spacing w:beforeLines="50" w:before="50" w:afterLines="50" w:after="50" w:line="360" w:lineRule="auto"/>
      <w:outlineLvl w:val="0"/>
    </w:pPr>
    <w:rPr>
      <w:rFonts w:ascii="Book Antiqua" w:eastAsia="華康楷書體 Std W7" w:hAnsi="Book Antiqua"/>
      <w:bCs/>
      <w:noProof/>
      <w:kern w:val="52"/>
      <w:sz w:val="44"/>
      <w:szCs w:val="32"/>
    </w:rPr>
  </w:style>
  <w:style w:type="paragraph" w:styleId="2">
    <w:name w:val="heading 2"/>
    <w:basedOn w:val="1"/>
    <w:link w:val="20"/>
    <w:autoRedefine/>
    <w:qFormat/>
    <w:rsid w:val="004B2A26"/>
    <w:pPr>
      <w:numPr>
        <w:ilvl w:val="1"/>
      </w:numPr>
      <w:spacing w:before="120" w:afterLines="100" w:after="240" w:line="288" w:lineRule="auto"/>
      <w:outlineLvl w:val="1"/>
    </w:pPr>
    <w:rPr>
      <w:b/>
      <w:bCs w:val="0"/>
      <w:color w:val="000000"/>
      <w:sz w:val="40"/>
    </w:rPr>
  </w:style>
  <w:style w:type="paragraph" w:styleId="3">
    <w:name w:val="heading 3"/>
    <w:basedOn w:val="2"/>
    <w:link w:val="30"/>
    <w:autoRedefine/>
    <w:qFormat/>
    <w:rsid w:val="004B2A26"/>
    <w:pPr>
      <w:numPr>
        <w:ilvl w:val="2"/>
      </w:numPr>
      <w:spacing w:line="240" w:lineRule="auto"/>
      <w:ind w:rightChars="100" w:right="220"/>
      <w:outlineLvl w:val="2"/>
    </w:pPr>
    <w:rPr>
      <w:rFonts w:ascii="Times New Roman" w:eastAsia="華康宗楷體 Std W7" w:hAnsi="Times New Roman"/>
      <w:bCs/>
      <w:sz w:val="36"/>
      <w:szCs w:val="36"/>
    </w:rPr>
  </w:style>
  <w:style w:type="paragraph" w:styleId="4">
    <w:name w:val="heading 4"/>
    <w:basedOn w:val="3"/>
    <w:link w:val="40"/>
    <w:autoRedefine/>
    <w:qFormat/>
    <w:rsid w:val="004B2A26"/>
    <w:pPr>
      <w:numPr>
        <w:ilvl w:val="3"/>
      </w:numPr>
      <w:spacing w:afterLines="50" w:after="120"/>
      <w:outlineLvl w:val="3"/>
    </w:pPr>
    <w:rPr>
      <w:rFonts w:ascii="Calibri" w:hAnsi="Calibri"/>
      <w:b w:val="0"/>
      <w:color w:val="auto"/>
      <w:sz w:val="30"/>
      <w:szCs w:val="32"/>
    </w:rPr>
  </w:style>
  <w:style w:type="paragraph" w:styleId="5">
    <w:name w:val="heading 5"/>
    <w:aliases w:val="方塊標題"/>
    <w:link w:val="50"/>
    <w:autoRedefine/>
    <w:qFormat/>
    <w:rsid w:val="004B2A26"/>
    <w:pPr>
      <w:numPr>
        <w:ilvl w:val="4"/>
        <w:numId w:val="15"/>
      </w:numPr>
      <w:spacing w:line="500" w:lineRule="exact"/>
      <w:outlineLvl w:val="4"/>
    </w:pPr>
    <w:rPr>
      <w:rFonts w:eastAsia="文鼎粗魏碑"/>
      <w:b/>
      <w:bCs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A4A71"/>
    <w:rPr>
      <w:rFonts w:ascii="Book Antiqua" w:eastAsia="華康楷書體 Std W7" w:hAnsi="Book Antiqua"/>
      <w:bCs/>
      <w:noProof/>
      <w:kern w:val="52"/>
      <w:sz w:val="44"/>
      <w:szCs w:val="32"/>
    </w:rPr>
  </w:style>
  <w:style w:type="character" w:customStyle="1" w:styleId="20">
    <w:name w:val="標題 2 字元"/>
    <w:link w:val="2"/>
    <w:rsid w:val="004B2A26"/>
    <w:rPr>
      <w:rFonts w:ascii="Book Antiqua" w:eastAsia="華康楷書體 Std W7" w:hAnsi="Book Antiqua"/>
      <w:b/>
      <w:noProof/>
      <w:color w:val="000000"/>
      <w:kern w:val="52"/>
      <w:sz w:val="40"/>
      <w:szCs w:val="32"/>
    </w:rPr>
  </w:style>
  <w:style w:type="character" w:customStyle="1" w:styleId="30">
    <w:name w:val="標題 3 字元"/>
    <w:link w:val="3"/>
    <w:rsid w:val="004B2A26"/>
    <w:rPr>
      <w:rFonts w:eastAsia="華康宗楷體 Std W7"/>
      <w:b/>
      <w:bCs/>
      <w:noProof/>
      <w:color w:val="000000"/>
      <w:kern w:val="52"/>
      <w:sz w:val="36"/>
      <w:szCs w:val="36"/>
    </w:rPr>
  </w:style>
  <w:style w:type="character" w:customStyle="1" w:styleId="40">
    <w:name w:val="標題 4 字元"/>
    <w:link w:val="4"/>
    <w:rsid w:val="004B2A26"/>
    <w:rPr>
      <w:rFonts w:ascii="Calibri" w:eastAsia="華康宗楷體 Std W7" w:hAnsi="Calibri"/>
      <w:bCs/>
      <w:noProof/>
      <w:kern w:val="52"/>
      <w:sz w:val="30"/>
      <w:szCs w:val="32"/>
    </w:rPr>
  </w:style>
  <w:style w:type="character" w:customStyle="1" w:styleId="50">
    <w:name w:val="標題 5 字元"/>
    <w:aliases w:val="方塊標題 字元"/>
    <w:basedOn w:val="a0"/>
    <w:link w:val="5"/>
    <w:rsid w:val="005A4A71"/>
    <w:rPr>
      <w:rFonts w:eastAsia="文鼎粗魏碑"/>
      <w:b/>
      <w:bCs/>
      <w:kern w:val="2"/>
      <w:sz w:val="28"/>
      <w:szCs w:val="22"/>
    </w:rPr>
  </w:style>
  <w:style w:type="paragraph" w:styleId="a3">
    <w:name w:val="caption"/>
    <w:basedOn w:val="a"/>
    <w:next w:val="a"/>
    <w:qFormat/>
    <w:rsid w:val="004B2A26"/>
    <w:rPr>
      <w:sz w:val="20"/>
      <w:szCs w:val="20"/>
    </w:rPr>
  </w:style>
  <w:style w:type="paragraph" w:styleId="a4">
    <w:name w:val="Title"/>
    <w:basedOn w:val="a"/>
    <w:next w:val="a"/>
    <w:link w:val="a5"/>
    <w:qFormat/>
    <w:rsid w:val="004B2A26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5">
    <w:name w:val="標題 字元"/>
    <w:link w:val="a4"/>
    <w:rsid w:val="004B2A26"/>
    <w:rPr>
      <w:rFonts w:ascii="Cambria" w:hAnsi="Cambria"/>
      <w:b/>
      <w:bCs/>
      <w:kern w:val="2"/>
      <w:sz w:val="32"/>
      <w:szCs w:val="32"/>
    </w:rPr>
  </w:style>
  <w:style w:type="character" w:styleId="a6">
    <w:name w:val="Strong"/>
    <w:uiPriority w:val="22"/>
    <w:qFormat/>
    <w:rsid w:val="004B2A26"/>
    <w:rPr>
      <w:b/>
      <w:bCs/>
    </w:rPr>
  </w:style>
  <w:style w:type="character" w:styleId="a7">
    <w:name w:val="Emphasis"/>
    <w:uiPriority w:val="20"/>
    <w:qFormat/>
    <w:rsid w:val="004B2A26"/>
    <w:rPr>
      <w:i/>
      <w:iCs/>
    </w:rPr>
  </w:style>
  <w:style w:type="paragraph" w:styleId="a8">
    <w:name w:val="No Spacing"/>
    <w:uiPriority w:val="1"/>
    <w:qFormat/>
    <w:rsid w:val="004B2A26"/>
    <w:pPr>
      <w:widowControl w:val="0"/>
    </w:pPr>
    <w:rPr>
      <w:kern w:val="2"/>
      <w:sz w:val="24"/>
    </w:rPr>
  </w:style>
  <w:style w:type="paragraph" w:styleId="a9">
    <w:name w:val="List Paragraph"/>
    <w:basedOn w:val="a"/>
    <w:uiPriority w:val="34"/>
    <w:qFormat/>
    <w:rsid w:val="004B2A26"/>
    <w:pPr>
      <w:widowControl/>
      <w:ind w:left="720"/>
      <w:contextualSpacing/>
    </w:pPr>
    <w:rPr>
      <w:kern w:val="0"/>
      <w:szCs w:val="24"/>
      <w:lang w:eastAsia="en-US" w:bidi="en-US"/>
    </w:rPr>
  </w:style>
  <w:style w:type="paragraph" w:styleId="Web">
    <w:name w:val="Normal (Web)"/>
    <w:basedOn w:val="a"/>
    <w:uiPriority w:val="99"/>
    <w:semiHidden/>
    <w:unhideWhenUsed/>
    <w:rsid w:val="007A5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A54B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A54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54B3"/>
  </w:style>
  <w:style w:type="character" w:customStyle="1" w:styleId="ad">
    <w:name w:val="註解文字 字元"/>
    <w:basedOn w:val="a0"/>
    <w:link w:val="ac"/>
    <w:uiPriority w:val="99"/>
    <w:semiHidden/>
    <w:rsid w:val="007A54B3"/>
    <w:rPr>
      <w:rFonts w:ascii="Calibri" w:eastAsia="華康儷黑 Std W5" w:hAnsi="Calibri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4B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A54B3"/>
    <w:rPr>
      <w:rFonts w:ascii="Calibri" w:eastAsia="華康儷黑 Std W5" w:hAnsi="Calibri"/>
      <w:b/>
      <w:bCs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A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A54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4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04302B"/>
    <w:rPr>
      <w:rFonts w:ascii="Calibri" w:eastAsia="華康儷黑 Std W5" w:hAnsi="Calibri"/>
      <w:kern w:val="2"/>
    </w:rPr>
  </w:style>
  <w:style w:type="paragraph" w:styleId="af4">
    <w:name w:val="footer"/>
    <w:basedOn w:val="a"/>
    <w:link w:val="af5"/>
    <w:uiPriority w:val="99"/>
    <w:unhideWhenUsed/>
    <w:rsid w:val="0004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04302B"/>
    <w:rPr>
      <w:rFonts w:ascii="Calibri" w:eastAsia="華康儷黑 Std W5" w:hAnsi="Calibri"/>
      <w:kern w:val="2"/>
    </w:rPr>
  </w:style>
  <w:style w:type="table" w:styleId="af6">
    <w:name w:val="Table Grid"/>
    <w:basedOn w:val="a1"/>
    <w:uiPriority w:val="59"/>
    <w:rsid w:val="00C9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6"/>
    <w:pPr>
      <w:widowControl w:val="0"/>
    </w:pPr>
    <w:rPr>
      <w:rFonts w:ascii="Calibri" w:eastAsia="華康儷黑 Std W5" w:hAnsi="Calibri"/>
      <w:kern w:val="2"/>
      <w:sz w:val="22"/>
      <w:szCs w:val="22"/>
    </w:rPr>
  </w:style>
  <w:style w:type="paragraph" w:styleId="1">
    <w:name w:val="heading 1"/>
    <w:basedOn w:val="a"/>
    <w:link w:val="10"/>
    <w:autoRedefine/>
    <w:qFormat/>
    <w:rsid w:val="004B2A26"/>
    <w:pPr>
      <w:numPr>
        <w:numId w:val="15"/>
      </w:numPr>
      <w:spacing w:beforeLines="50" w:before="50" w:afterLines="50" w:after="50" w:line="360" w:lineRule="auto"/>
      <w:outlineLvl w:val="0"/>
    </w:pPr>
    <w:rPr>
      <w:rFonts w:ascii="Book Antiqua" w:eastAsia="華康楷書體 Std W7" w:hAnsi="Book Antiqua"/>
      <w:bCs/>
      <w:noProof/>
      <w:kern w:val="52"/>
      <w:sz w:val="44"/>
      <w:szCs w:val="32"/>
    </w:rPr>
  </w:style>
  <w:style w:type="paragraph" w:styleId="2">
    <w:name w:val="heading 2"/>
    <w:basedOn w:val="1"/>
    <w:link w:val="20"/>
    <w:autoRedefine/>
    <w:qFormat/>
    <w:rsid w:val="004B2A26"/>
    <w:pPr>
      <w:numPr>
        <w:ilvl w:val="1"/>
      </w:numPr>
      <w:spacing w:before="120" w:afterLines="100" w:after="240" w:line="288" w:lineRule="auto"/>
      <w:outlineLvl w:val="1"/>
    </w:pPr>
    <w:rPr>
      <w:b/>
      <w:bCs w:val="0"/>
      <w:color w:val="000000"/>
      <w:sz w:val="40"/>
    </w:rPr>
  </w:style>
  <w:style w:type="paragraph" w:styleId="3">
    <w:name w:val="heading 3"/>
    <w:basedOn w:val="2"/>
    <w:link w:val="30"/>
    <w:autoRedefine/>
    <w:qFormat/>
    <w:rsid w:val="004B2A26"/>
    <w:pPr>
      <w:numPr>
        <w:ilvl w:val="2"/>
      </w:numPr>
      <w:spacing w:line="240" w:lineRule="auto"/>
      <w:ind w:rightChars="100" w:right="220"/>
      <w:outlineLvl w:val="2"/>
    </w:pPr>
    <w:rPr>
      <w:rFonts w:ascii="Times New Roman" w:eastAsia="華康宗楷體 Std W7" w:hAnsi="Times New Roman"/>
      <w:bCs/>
      <w:sz w:val="36"/>
      <w:szCs w:val="36"/>
    </w:rPr>
  </w:style>
  <w:style w:type="paragraph" w:styleId="4">
    <w:name w:val="heading 4"/>
    <w:basedOn w:val="3"/>
    <w:link w:val="40"/>
    <w:autoRedefine/>
    <w:qFormat/>
    <w:rsid w:val="004B2A26"/>
    <w:pPr>
      <w:numPr>
        <w:ilvl w:val="3"/>
      </w:numPr>
      <w:spacing w:afterLines="50" w:after="120"/>
      <w:outlineLvl w:val="3"/>
    </w:pPr>
    <w:rPr>
      <w:rFonts w:ascii="Calibri" w:hAnsi="Calibri"/>
      <w:b w:val="0"/>
      <w:color w:val="auto"/>
      <w:sz w:val="30"/>
      <w:szCs w:val="32"/>
    </w:rPr>
  </w:style>
  <w:style w:type="paragraph" w:styleId="5">
    <w:name w:val="heading 5"/>
    <w:aliases w:val="方塊標題"/>
    <w:link w:val="50"/>
    <w:autoRedefine/>
    <w:qFormat/>
    <w:rsid w:val="004B2A26"/>
    <w:pPr>
      <w:numPr>
        <w:ilvl w:val="4"/>
        <w:numId w:val="15"/>
      </w:numPr>
      <w:spacing w:line="500" w:lineRule="exact"/>
      <w:outlineLvl w:val="4"/>
    </w:pPr>
    <w:rPr>
      <w:rFonts w:eastAsia="文鼎粗魏碑"/>
      <w:b/>
      <w:bCs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A4A71"/>
    <w:rPr>
      <w:rFonts w:ascii="Book Antiqua" w:eastAsia="華康楷書體 Std W7" w:hAnsi="Book Antiqua"/>
      <w:bCs/>
      <w:noProof/>
      <w:kern w:val="52"/>
      <w:sz w:val="44"/>
      <w:szCs w:val="32"/>
    </w:rPr>
  </w:style>
  <w:style w:type="character" w:customStyle="1" w:styleId="20">
    <w:name w:val="標題 2 字元"/>
    <w:link w:val="2"/>
    <w:rsid w:val="004B2A26"/>
    <w:rPr>
      <w:rFonts w:ascii="Book Antiqua" w:eastAsia="華康楷書體 Std W7" w:hAnsi="Book Antiqua"/>
      <w:b/>
      <w:noProof/>
      <w:color w:val="000000"/>
      <w:kern w:val="52"/>
      <w:sz w:val="40"/>
      <w:szCs w:val="32"/>
    </w:rPr>
  </w:style>
  <w:style w:type="character" w:customStyle="1" w:styleId="30">
    <w:name w:val="標題 3 字元"/>
    <w:link w:val="3"/>
    <w:rsid w:val="004B2A26"/>
    <w:rPr>
      <w:rFonts w:eastAsia="華康宗楷體 Std W7"/>
      <w:b/>
      <w:bCs/>
      <w:noProof/>
      <w:color w:val="000000"/>
      <w:kern w:val="52"/>
      <w:sz w:val="36"/>
      <w:szCs w:val="36"/>
    </w:rPr>
  </w:style>
  <w:style w:type="character" w:customStyle="1" w:styleId="40">
    <w:name w:val="標題 4 字元"/>
    <w:link w:val="4"/>
    <w:rsid w:val="004B2A26"/>
    <w:rPr>
      <w:rFonts w:ascii="Calibri" w:eastAsia="華康宗楷體 Std W7" w:hAnsi="Calibri"/>
      <w:bCs/>
      <w:noProof/>
      <w:kern w:val="52"/>
      <w:sz w:val="30"/>
      <w:szCs w:val="32"/>
    </w:rPr>
  </w:style>
  <w:style w:type="character" w:customStyle="1" w:styleId="50">
    <w:name w:val="標題 5 字元"/>
    <w:aliases w:val="方塊標題 字元"/>
    <w:basedOn w:val="a0"/>
    <w:link w:val="5"/>
    <w:rsid w:val="005A4A71"/>
    <w:rPr>
      <w:rFonts w:eastAsia="文鼎粗魏碑"/>
      <w:b/>
      <w:bCs/>
      <w:kern w:val="2"/>
      <w:sz w:val="28"/>
      <w:szCs w:val="22"/>
    </w:rPr>
  </w:style>
  <w:style w:type="paragraph" w:styleId="a3">
    <w:name w:val="caption"/>
    <w:basedOn w:val="a"/>
    <w:next w:val="a"/>
    <w:qFormat/>
    <w:rsid w:val="004B2A26"/>
    <w:rPr>
      <w:sz w:val="20"/>
      <w:szCs w:val="20"/>
    </w:rPr>
  </w:style>
  <w:style w:type="paragraph" w:styleId="a4">
    <w:name w:val="Title"/>
    <w:basedOn w:val="a"/>
    <w:next w:val="a"/>
    <w:link w:val="a5"/>
    <w:qFormat/>
    <w:rsid w:val="004B2A26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a5">
    <w:name w:val="標題 字元"/>
    <w:link w:val="a4"/>
    <w:rsid w:val="004B2A26"/>
    <w:rPr>
      <w:rFonts w:ascii="Cambria" w:hAnsi="Cambria"/>
      <w:b/>
      <w:bCs/>
      <w:kern w:val="2"/>
      <w:sz w:val="32"/>
      <w:szCs w:val="32"/>
    </w:rPr>
  </w:style>
  <w:style w:type="character" w:styleId="a6">
    <w:name w:val="Strong"/>
    <w:uiPriority w:val="22"/>
    <w:qFormat/>
    <w:rsid w:val="004B2A26"/>
    <w:rPr>
      <w:b/>
      <w:bCs/>
    </w:rPr>
  </w:style>
  <w:style w:type="character" w:styleId="a7">
    <w:name w:val="Emphasis"/>
    <w:uiPriority w:val="20"/>
    <w:qFormat/>
    <w:rsid w:val="004B2A26"/>
    <w:rPr>
      <w:i/>
      <w:iCs/>
    </w:rPr>
  </w:style>
  <w:style w:type="paragraph" w:styleId="a8">
    <w:name w:val="No Spacing"/>
    <w:uiPriority w:val="1"/>
    <w:qFormat/>
    <w:rsid w:val="004B2A26"/>
    <w:pPr>
      <w:widowControl w:val="0"/>
    </w:pPr>
    <w:rPr>
      <w:kern w:val="2"/>
      <w:sz w:val="24"/>
    </w:rPr>
  </w:style>
  <w:style w:type="paragraph" w:styleId="a9">
    <w:name w:val="List Paragraph"/>
    <w:basedOn w:val="a"/>
    <w:uiPriority w:val="34"/>
    <w:qFormat/>
    <w:rsid w:val="004B2A26"/>
    <w:pPr>
      <w:widowControl/>
      <w:ind w:left="720"/>
      <w:contextualSpacing/>
    </w:pPr>
    <w:rPr>
      <w:kern w:val="0"/>
      <w:szCs w:val="24"/>
      <w:lang w:eastAsia="en-US" w:bidi="en-US"/>
    </w:rPr>
  </w:style>
  <w:style w:type="paragraph" w:styleId="Web">
    <w:name w:val="Normal (Web)"/>
    <w:basedOn w:val="a"/>
    <w:uiPriority w:val="99"/>
    <w:semiHidden/>
    <w:unhideWhenUsed/>
    <w:rsid w:val="007A5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A54B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7A54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54B3"/>
  </w:style>
  <w:style w:type="character" w:customStyle="1" w:styleId="ad">
    <w:name w:val="註解文字 字元"/>
    <w:basedOn w:val="a0"/>
    <w:link w:val="ac"/>
    <w:uiPriority w:val="99"/>
    <w:semiHidden/>
    <w:rsid w:val="007A54B3"/>
    <w:rPr>
      <w:rFonts w:ascii="Calibri" w:eastAsia="華康儷黑 Std W5" w:hAnsi="Calibri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4B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A54B3"/>
    <w:rPr>
      <w:rFonts w:ascii="Calibri" w:eastAsia="華康儷黑 Std W5" w:hAnsi="Calibri"/>
      <w:b/>
      <w:bCs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A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A54B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4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04302B"/>
    <w:rPr>
      <w:rFonts w:ascii="Calibri" w:eastAsia="華康儷黑 Std W5" w:hAnsi="Calibri"/>
      <w:kern w:val="2"/>
    </w:rPr>
  </w:style>
  <w:style w:type="paragraph" w:styleId="af4">
    <w:name w:val="footer"/>
    <w:basedOn w:val="a"/>
    <w:link w:val="af5"/>
    <w:uiPriority w:val="99"/>
    <w:unhideWhenUsed/>
    <w:rsid w:val="00043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04302B"/>
    <w:rPr>
      <w:rFonts w:ascii="Calibri" w:eastAsia="華康儷黑 Std W5" w:hAnsi="Calibri"/>
      <w:kern w:val="2"/>
    </w:rPr>
  </w:style>
  <w:style w:type="table" w:styleId="af6">
    <w:name w:val="Table Grid"/>
    <w:basedOn w:val="a1"/>
    <w:uiPriority w:val="59"/>
    <w:rsid w:val="00C9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25104;&#24460;&#23492;&#36865;&#33267;heysongroc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pengwei</dc:creator>
  <cp:lastModifiedBy>pengwei</cp:lastModifiedBy>
  <cp:revision>13</cp:revision>
  <dcterms:created xsi:type="dcterms:W3CDTF">2014-08-29T07:43:00Z</dcterms:created>
  <dcterms:modified xsi:type="dcterms:W3CDTF">2014-09-09T08:12:00Z</dcterms:modified>
</cp:coreProperties>
</file>